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E61A07" w14:paraId="0EC9119D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450E75F" w14:textId="61F03747" w:rsidR="00E61A07" w:rsidRDefault="00E61A07" w:rsidP="00E61A07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52C19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ZLECENIE WYPŁATY/ZWROTU Z INDYWIDUALNEGO KONTA EMERYTALNEGO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(IKE)</w:t>
            </w:r>
          </w:p>
        </w:tc>
      </w:tr>
      <w:tr w:rsidR="00DF2095" w14:paraId="01425CCD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E092E4F" w14:textId="77777777" w:rsidR="00DF2095" w:rsidRDefault="00DF2095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4056D1FB" w14:textId="77777777" w:rsidTr="00920163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EDE9D" w14:textId="0A1A9C60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F2B72" w14:textId="39EDBC0F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7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25D67" w14:textId="7054533A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99C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8A33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6AA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142E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C43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7C3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7C4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AD3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22FAE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C69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77E9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F39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9CC2C" w14:textId="5790001F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952B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CA6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437D4" w14:textId="0ACC066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C97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F1F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7D22D" w14:textId="6E09D8B8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0FE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F2D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650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234C" w14:textId="77777777" w:rsidR="00D4359C" w:rsidRDefault="00D4359C" w:rsidP="00A5622F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1EAE0D89" w14:textId="77777777" w:rsidTr="00920163"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26CF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A1C7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82BC9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3232F" w14:textId="3B2DEF84" w:rsidR="00D4359C" w:rsidRDefault="00D4359C" w:rsidP="00D4359C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uczestnictwa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F993F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AE7F6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59E13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20E1A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761C04" w14:textId="1B3D28DB" w:rsidR="00D4359C" w:rsidRDefault="00D4359C" w:rsidP="00D4359C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zlecenia</w:t>
            </w:r>
          </w:p>
        </w:tc>
        <w:tc>
          <w:tcPr>
            <w:tcW w:w="35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929013" w14:textId="3455F44D" w:rsidR="00D4359C" w:rsidRDefault="00D4359C" w:rsidP="00D4359C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zlecenia</w:t>
            </w:r>
          </w:p>
        </w:tc>
      </w:tr>
      <w:tr w:rsidR="00D4359C" w14:paraId="30A2CD2D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49F22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DB6A2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85406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04732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9C280C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D4060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F7EDF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70279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ACB5E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CB797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00CC6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AEB8B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F1969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A2A91E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2BC7C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9BB8A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0750E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B6B7C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B4562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5A1DB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32BF8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E9C9B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ED975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D33D6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E80BC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18F6A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BB86A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29F65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DCEFA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E2B76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66505444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ED902E0" w14:textId="628F9D33" w:rsidR="00D4359C" w:rsidRPr="00820911" w:rsidRDefault="00D4359C" w:rsidP="00D4359C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8209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Zlecenie</w:t>
            </w:r>
          </w:p>
        </w:tc>
      </w:tr>
      <w:tr w:rsidR="00D4359C" w14:paraId="32422EFD" w14:textId="77777777" w:rsidTr="008A1688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DAF8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E475986" w14:textId="0237019E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5B1EF0F4" w14:textId="77777777" w:rsidTr="008A1688">
        <w:tc>
          <w:tcPr>
            <w:tcW w:w="358" w:type="dxa"/>
            <w:tcBorders>
              <w:top w:val="single" w:sz="4" w:space="0" w:color="auto"/>
              <w:right w:val="single" w:sz="4" w:space="0" w:color="auto"/>
            </w:tcBorders>
          </w:tcPr>
          <w:p w14:paraId="30117A6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EBDA36" w14:textId="1345AED1" w:rsidR="00D4359C" w:rsidRDefault="00B21C3D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bookmarkStart w:id="0" w:name="_Hlk127781646"/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Wypłaty Transferowej </w:t>
            </w:r>
            <w:bookmarkEnd w:id="0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środków zgromadzonych na IKE</w:t>
            </w:r>
          </w:p>
        </w:tc>
      </w:tr>
      <w:tr w:rsidR="00D4359C" w14:paraId="4E74F88E" w14:textId="77777777" w:rsidTr="008A1688"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</w:tcPr>
          <w:p w14:paraId="4D0EA85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2F606" w14:textId="798BB282" w:rsidR="00D4359C" w:rsidRDefault="00B21C3D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Wypłaty środków zgromadzonych na rachunku IKE z tytułu nabycia uprawnień emerytalnych</w:t>
            </w:r>
          </w:p>
        </w:tc>
      </w:tr>
      <w:tr w:rsidR="00B21C3D" w14:paraId="39A34371" w14:textId="77777777" w:rsidTr="008A1688"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</w:tcPr>
          <w:p w14:paraId="78703826" w14:textId="77777777" w:rsidR="00B21C3D" w:rsidRDefault="00B21C3D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3A6D0" w14:textId="3F58029C" w:rsidR="00B21C3D" w:rsidRDefault="00B21C3D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Zwrotu środków zgromadzonych na rachunku IKE</w:t>
            </w:r>
          </w:p>
        </w:tc>
      </w:tr>
      <w:tr w:rsidR="00D4359C" w14:paraId="418B69A4" w14:textId="77777777" w:rsidTr="008A1688"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F23A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E6F90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EC996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C6A53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BC244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C8FC6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87ED3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A4ED4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2F202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F202F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96976E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046C3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AB7649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9A2DE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DFA9D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4974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AC01F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D3462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372A9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690C2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047B0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F0983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0CE8D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4CB4E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C3E77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9498D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B7BE8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142B4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CC7F5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3EB3F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626DD872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68E76BC" w14:textId="3FBB2D4F" w:rsidR="006265E9" w:rsidRPr="00820911" w:rsidRDefault="006265E9" w:rsidP="00820911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820911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Dane Uczestnika</w:t>
            </w:r>
          </w:p>
        </w:tc>
      </w:tr>
      <w:tr w:rsidR="00D4359C" w14:paraId="63AA6125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B15789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BEFC6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6E628A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B266B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1B180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74A79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4D514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33BDF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BE79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D93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AA7E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8A30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360D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15F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51E4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7BEE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3320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22FE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454B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3838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A3DD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352D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E1E5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E720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8630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B2AF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9E3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DDB3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00B9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E10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39B19C3D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AFFFC" w14:textId="50C80BDD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Imię i nazwisko: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B25A3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FB5CF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E86A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FFD25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F5DCB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DF735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18A8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BB0C2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8F545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61609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81311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024B3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CE9B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E6FD7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54F97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B2E72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1960B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5FA8B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9521A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FA4B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E97DB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A02C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02692A6D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DC3AB7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97111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774CD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CB916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795C00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F3F14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7C27D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11C81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5D16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02FD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844D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6B27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A6E4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67AC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1196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880F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7BFC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4CC2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890A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1BE5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F01F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C3B9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6493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2F85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E71D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1C9C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5AEA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9353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AAFC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665B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02E74269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BED65" w14:textId="38BF1679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urodzenia: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C18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F46E8" w14:textId="6C1C46AC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Miejsce urodzenia: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E45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5B0058" w14:paraId="4A27B26C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CEB6C1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9EA62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599B1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A052C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9421F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E8B94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17E45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A0469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FAB1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2CA8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1441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ECB8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3B0E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7194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FCC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4E252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F502B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777133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29A0F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10F81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0AC52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3A3C8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32409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7E4F0C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F6730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8119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68D5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A10A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D0DC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5D5C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F671BD" w14:paraId="6521730B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B2FB9" w14:textId="653FA69F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Pesel: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53F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BEA43" w14:textId="12EEB053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Obywatelstwo: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097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5B0058" w14:paraId="7B3B4827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F4746E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78314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0792C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971E2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6BD48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C4C7F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37F37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83366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AED0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3F6B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BB34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96F8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770F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6A4E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109A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AC66D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F24D2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85AA9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EECEF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864DE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67093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D906F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EC8A2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7D710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7135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D774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98A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D87B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D7ED5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7802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4DE3EAD4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118D0" w14:textId="3D3A73AD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Dowód osobisty: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8699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93206" w14:textId="2460C1F0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Paszport: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2FD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1156D1BF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BB4957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D6D6E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FEA87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90D91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E3DE6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D7F9F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9DA1A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4F843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1330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FCB7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E77E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B2F5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4D71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C015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D4A9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235BB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828C0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425E2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21E86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DCF40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8BB20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3A650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E42A23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7298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0BCF7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E2DE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4503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5F82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E473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EC84B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265E9" w14:paraId="53F20D74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51062" w14:textId="13C0A7AE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ważności dokumentu: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F2F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0A0B4" w14:textId="77777777" w:rsidR="006265E9" w:rsidRDefault="006265E9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4359C" w14:paraId="225B0B81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7FB02E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ABBAC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2A249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CB6238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83C74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7FB1F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DB817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035EB2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494AC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88BA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2B1E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0C1A3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183A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5482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EFFB9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55571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4BA5F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2BE83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78C2B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D3223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D5D26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F6B66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16616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7648D0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D41FEA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D9315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47C96D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07321E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1A625F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3C9634" w14:textId="77777777" w:rsidR="00D4359C" w:rsidRDefault="00D4359C" w:rsidP="00D4359C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BA7DE0" w14:paraId="47FC6933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38D0C" w14:textId="4C8881F6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Status dewizowy: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6BE0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bottom w:val="nil"/>
            </w:tcBorders>
          </w:tcPr>
          <w:p w14:paraId="1A8F63C3" w14:textId="7FDFE31D" w:rsidR="00BA7DE0" w:rsidRDefault="00C03979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Rezydent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9F2DF2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bottom w:val="nil"/>
            </w:tcBorders>
          </w:tcPr>
          <w:p w14:paraId="35C80282" w14:textId="23196772" w:rsidR="00BA7DE0" w:rsidRDefault="00C03979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Nierezydent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E5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906F3" w14:textId="0A2FEE48" w:rsidR="00BA7DE0" w:rsidRDefault="00C03979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Kod kraju</w:t>
            </w:r>
          </w:p>
        </w:tc>
      </w:tr>
      <w:tr w:rsidR="00BA7DE0" w14:paraId="3DCD4819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5CA9F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F1137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839E0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536E4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BA88E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233AC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936A2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5CC71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EA48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0AD3D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6CCDA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1B03A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689C3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3D2BA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C007A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13ED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03D2E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BE04B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C7A76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6F4E0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1224F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20BBD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33C7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C26EE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25621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30115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156D4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0D10C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48BA8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28443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E67E8C" w14:paraId="164FFF12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0EF45A8" w14:textId="2E52520A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Adres stały:</w:t>
            </w:r>
          </w:p>
        </w:tc>
      </w:tr>
      <w:tr w:rsidR="00E67E8C" w14:paraId="6D7B6E28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5F9DC0B" w14:textId="77777777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E67E8C" w14:paraId="1BBA4009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0B9E6" w14:textId="3074D55D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Miejscowość: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227B" w14:textId="77777777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4398A" w14:textId="41411B99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Kod pocztowy: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350" w14:textId="77777777" w:rsidR="00E67E8C" w:rsidRDefault="00E67E8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BA7DE0" w14:paraId="6A567428" w14:textId="77777777" w:rsidTr="00CA34C7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337694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CF3BC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356A2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37509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1B573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EDD92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B1B1B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FCC5E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1F15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43AC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073C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5B68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8968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3EDC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57CE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577B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DAFF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4A1C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FEDB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07BA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553A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7AD5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119B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3CC0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821B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2EB5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A108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8511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D02C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16BE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492C6C" w14:paraId="031FFCE5" w14:textId="77777777" w:rsidTr="00CA34C7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8E81A" w14:textId="7987C609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Ulica, numer domu/ lokalu:</w:t>
            </w:r>
          </w:p>
        </w:tc>
        <w:tc>
          <w:tcPr>
            <w:tcW w:w="78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942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20E578C7" w14:textId="77777777" w:rsidTr="00CA34C7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E4A5793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0E8D7B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564A8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75E246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769156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3B27E7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AA5632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B9BA7F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45735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2412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A582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819E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D861A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E8F73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22038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ADE7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6023B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05A5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68B54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BF98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13623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6EB74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39C08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59F0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3556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0BD58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C99C7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46C10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29CEC" w14:textId="77777777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75B47" w14:textId="7300BC72" w:rsidR="00CA34C7" w:rsidRDefault="00CA34C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492C6C" w14:paraId="5637E3BF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905E3" w14:textId="3C000895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Kraj: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D3F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172B8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3AC59A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BB66BC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610034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51B6CA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DE2C71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5BA259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700C1F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8DC84A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49C695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53F3CE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BD1016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1EE533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4B9AC3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7CFE64" w14:textId="77777777" w:rsidR="00492C6C" w:rsidRDefault="00492C6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BA7DE0" w14:paraId="7CEE00D7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28F0A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A5FD6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F843F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54673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08BF4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9F3B9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BE1B9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358D3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705D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6FB6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7FF3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644B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7A7C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C621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B322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5F749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B093CD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70F37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397F9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DF950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65D01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EDD1F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9C93A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D9138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CE31A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539BD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DC46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B523E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2EFF0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FA8C8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820911" w14:paraId="25FDEA1F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3E6BD6D" w14:textId="48F88D47" w:rsidR="00820911" w:rsidRPr="00820911" w:rsidRDefault="00820911" w:rsidP="00820911">
            <w:pPr>
              <w:pStyle w:val="Akapitzlist"/>
              <w:numPr>
                <w:ilvl w:val="0"/>
                <w:numId w:val="11"/>
              </w:numPr>
              <w:tabs>
                <w:tab w:val="right" w:leader="dot" w:pos="10774"/>
              </w:tabs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2091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Wypłata Transferowa środków zgromadzonych na IKE</w:t>
            </w:r>
          </w:p>
        </w:tc>
      </w:tr>
      <w:tr w:rsidR="00BA7DE0" w14:paraId="1339EB8C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90B73D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767CB0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E3E5A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ED9D3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EB5429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C94FA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00E87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E23B2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04039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096E3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D6626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8A50F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506F5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CB45A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3AE4D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68E9A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D8DA0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310C0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A6EE9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1CCBD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C5A27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F5BBF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39CB2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34574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047DF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61DB8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2F9FB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0DEE0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70E97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B873A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A38AF" w14:paraId="02A8D729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62D4B27" w14:textId="4C08F972" w:rsidR="009A38AF" w:rsidRDefault="009A38AF" w:rsidP="009A38AF">
            <w:pPr>
              <w:tabs>
                <w:tab w:val="right" w:leader="dot" w:pos="10774"/>
              </w:tabs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Realizacja Wypłat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y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transferow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ej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środków zgromadzonych na rachunku IKE do instytucji finansowej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,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z którą Oszczędzający zawarł umowę o prowadzenie IKE lub do programu emerytalnego do którego przystąpił Oszczędzający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, 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następuje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po dostarczeniu do Caspar Towarzystwa Funduszy Inwestycyjnych potwierdzenia zawarcia 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odpowiedniej umowy </w:t>
            </w:r>
            <w:r w:rsidRPr="00100600"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>z inną instytucją finansową.</w:t>
            </w:r>
            <w:r>
              <w:rPr>
                <w:rFonts w:asciiTheme="minorHAnsi" w:eastAsia="Calibri-Bold" w:hAnsiTheme="minorHAnsi" w:cstheme="minorHAnsi"/>
                <w:color w:val="002060"/>
                <w:sz w:val="22"/>
                <w:szCs w:val="22"/>
                <w:lang w:eastAsia="en-US"/>
              </w:rPr>
              <w:t xml:space="preserve"> D</w:t>
            </w:r>
            <w:r w:rsidRPr="002402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o zlecenia należy dołączyć </w:t>
            </w:r>
            <w:r w:rsidRPr="00240239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kopię potwierdzenia otwarcia IKE lub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programu emerytalnego </w:t>
            </w:r>
            <w:r w:rsidRPr="00240239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i</w:t>
            </w:r>
            <w:r w:rsidRPr="00240239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nstytucji, do której przystąpił Oszczędzający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. 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Wypłata nastąpi w ciągu 14 dni od dnia złożenia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zlecenia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.</w:t>
            </w:r>
          </w:p>
        </w:tc>
      </w:tr>
      <w:tr w:rsidR="00BA7DE0" w14:paraId="5FF4144C" w14:textId="77777777" w:rsidTr="00E805E7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252F80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018D2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9181B0" w14:textId="4579F22B" w:rsidR="00001F2C" w:rsidRDefault="00001F2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29195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BD5D9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BB6A6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EDCC6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C692B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F7120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7C76E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EB6C1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9F84B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B2C40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1659A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7ABFE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920BF0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4D85F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1A7DA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53265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F3AE8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7C3F3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924C0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7C0FC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75E76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3A8D3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4959E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0B506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187CE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7D4D2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061F8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A38AF" w14:paraId="611E5538" w14:textId="77777777" w:rsidTr="00E805E7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213EAAA" w14:textId="00952277" w:rsidR="009A38AF" w:rsidRDefault="009A38AF" w:rsidP="009A38A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Nazwa ww. Instytucji: </w:t>
            </w:r>
          </w:p>
        </w:tc>
      </w:tr>
      <w:tr w:rsidR="00E805E7" w14:paraId="2A7D62EF" w14:textId="77777777" w:rsidTr="00E805E7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543"/>
            </w:tblGrid>
            <w:tr w:rsidR="00E805E7" w14:paraId="05AC6351" w14:textId="77777777" w:rsidTr="009301AE">
              <w:tc>
                <w:tcPr>
                  <w:tcW w:w="10543" w:type="dxa"/>
                </w:tcPr>
                <w:p w14:paraId="0C326DD6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</w:tr>
          </w:tbl>
          <w:p w14:paraId="76F184B7" w14:textId="77777777" w:rsidR="00E805E7" w:rsidRDefault="00E805E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74252C" w14:paraId="33BDECCF" w14:textId="77777777" w:rsidTr="00E805E7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B4E3E6E" w14:textId="77777777" w:rsidR="0074252C" w:rsidRDefault="0074252C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E805E7" w14:paraId="0F0D7F8A" w14:textId="77777777" w:rsidTr="00E805E7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A8F85D2" w14:textId="20F3DD9D" w:rsidR="00E805E7" w:rsidRDefault="00E805E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E805E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rachunku bankowego do realizacji Wypłaty Transferowej:</w:t>
            </w:r>
          </w:p>
        </w:tc>
      </w:tr>
      <w:tr w:rsidR="00E805E7" w14:paraId="7FBE3661" w14:textId="77777777" w:rsidTr="00E805E7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E805E7" w14:paraId="2D21F736" w14:textId="77777777" w:rsidTr="00E805E7">
              <w:tc>
                <w:tcPr>
                  <w:tcW w:w="360" w:type="dxa"/>
                </w:tcPr>
                <w:p w14:paraId="4FCFDB5F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41FAF17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E8CEE8D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FA89852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1E880CC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FA1C117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B7964EE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B21B336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66E4F3A9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8647A73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1BA88BC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2C1C70FC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5A274179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2F079533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50F3A1FD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2D9A464C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12878DDB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559BF88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F15AE5C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DCEACE7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CCBFD93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8CBBA36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AB359E0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1D8B98F4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F77936C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795F5459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5933CA6C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32E9873F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43F658F3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5CBF2CAE" w14:textId="77777777" w:rsidR="00E805E7" w:rsidRDefault="00E805E7" w:rsidP="00BA7DE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</w:p>
              </w:tc>
            </w:tr>
          </w:tbl>
          <w:p w14:paraId="4F5B61A7" w14:textId="77777777" w:rsidR="00E805E7" w:rsidRDefault="00E805E7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C4222" w14:paraId="3A7CB348" w14:textId="77777777" w:rsidTr="00E805E7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9B3B2D1" w14:textId="3B82EA7E" w:rsidR="00001F2C" w:rsidRDefault="00001F2C" w:rsidP="00DC4222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286AC7BB" w14:textId="77777777" w:rsidR="00E805E7" w:rsidRDefault="00E805E7" w:rsidP="00DC4222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315C3C29" w14:textId="698B1141" w:rsidR="00DC4222" w:rsidRDefault="00DC4222" w:rsidP="00DC42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lastRenderedPageBreak/>
              <w:t xml:space="preserve">Zgodnie z art. 21 ust. 1 pkt 58a ppkt c ustawy z dnia 26 lipca 1991 r. o podatku dochodowym od osób fizycznych wolne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od podatku są dochody z tytułu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oszczędzania na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IKE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, w rozumieniu przepisów o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IKE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, uzyskane w związku z wypłatą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transferową – z tym, że zwolnienie nie ma zastosowania w przypadku, gdy Oszczędzający gromadził oszczędności </w:t>
            </w:r>
            <w:r w:rsidR="005F5623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        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na więcej niż jednym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IKE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, chyba że przepisy te przewidują taką możliwość.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A7DE0" w14:paraId="28DAE4F5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CF6A87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A90EB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9A601C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A023C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88C73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4F0E2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DEB61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FCC54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2A349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2FD35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CB14E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ECF3F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596BE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8E71B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AC39D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32C85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3C7B0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48E26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229D5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FA686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84C6F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D1890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82E48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86DD9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F0117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DB0F1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DEF82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E2508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38F20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AA21A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FD49ED" w14:paraId="1EBD5385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3EB237C" w14:textId="184254F0" w:rsidR="00FD49ED" w:rsidRDefault="00FD49ED" w:rsidP="00FD49ED">
            <w:pPr>
              <w:pStyle w:val="Akapitzlist"/>
              <w:numPr>
                <w:ilvl w:val="0"/>
                <w:numId w:val="11"/>
              </w:numPr>
              <w:tabs>
                <w:tab w:val="right" w:leader="dot" w:pos="10774"/>
              </w:tabs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D49ED">
              <w:rPr>
                <w:rFonts w:asciiTheme="minorHAnsi" w:eastAsia="Calibri-Bold" w:hAnsiTheme="minorHAnsi" w:cstheme="minorHAnsi"/>
                <w:b/>
                <w:bCs/>
                <w:color w:val="002060"/>
                <w:sz w:val="22"/>
                <w:szCs w:val="22"/>
                <w:lang w:eastAsia="en-US"/>
              </w:rPr>
              <w:t>Wypłata środków zgromadzonych na rachunku IKE z tytułu nabycia uprawnień emerytalnych</w:t>
            </w:r>
          </w:p>
        </w:tc>
      </w:tr>
      <w:tr w:rsidR="00BA7DE0" w14:paraId="5B7588E4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39D86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2ECA8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1C1C8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7EE9B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D9E62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60497B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EFB43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E0CB0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DB0A0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1D0AC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32883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A1B59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BF965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F6EAC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98F0E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60069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E8F1B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8E022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F551A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4987F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F31AC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580A2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8A78A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43432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7440F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EDA2C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8B15C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CF0B9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FD242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60ED2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FD49ED" w14:paraId="06A7B98A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9A05348" w14:textId="7AA1049E" w:rsidR="00FD49ED" w:rsidRDefault="00FD49ED" w:rsidP="00FD49E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94458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W przypadku </w:t>
            </w:r>
            <w:r w:rsidR="007B2B94" w:rsidRPr="00294458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nieukończenia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294458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przez Oszczędzającego 60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.</w:t>
            </w:r>
            <w:r w:rsidRPr="00294458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 roku życia i nabycia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przez Niego </w:t>
            </w:r>
            <w:r w:rsidRPr="00294458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wcześniejszych uprawnień emerytalnych, do zlecenia należy dołączyć kopię potwierdzenia nabycia tych praw. Wypłata nastąpi w ciągu 14 dni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         </w:t>
            </w:r>
            <w:r w:rsidRPr="00294458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od dnia złożenia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zlecenia</w:t>
            </w:r>
            <w:r w:rsidRPr="00294458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A7DE0" w14:paraId="543EB748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B85A87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9BD19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C36B5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F99CE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054D5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74F35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A96B8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8E5EE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DC77E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EF94D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2D7BA8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EDB26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E2C3A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77F4F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FE97B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0EAFA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757CA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3BCF9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977AD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4F8F2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337BE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23F66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B07F7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17055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33F5C0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67B45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7F707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0A318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1A55D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5BFE7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E4C82" w14:paraId="4C3A6EC1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1B3DD37" w14:textId="51175DF7" w:rsidR="001E4C82" w:rsidRDefault="001E4C82" w:rsidP="001E4C8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Harmonogram realizacji Wypłaty:</w:t>
            </w:r>
          </w:p>
        </w:tc>
      </w:tr>
      <w:tr w:rsidR="00BA7DE0" w14:paraId="4719A1B6" w14:textId="77777777" w:rsidTr="001B1A01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7D1E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EFC8B6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7D757D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1132A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D0D60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B0C96E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2C3BA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F871F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381E5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EFD54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D4F18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43D7B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B74D0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125B8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4D67E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974B41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2EC3A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14724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70BF6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6B691F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ACA586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56E8A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287335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D8B3F7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7CBA02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F8D02A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56DBC3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398F19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3381F4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0D5F9C" w14:textId="77777777" w:rsidR="00BA7DE0" w:rsidRDefault="00BA7DE0" w:rsidP="00BA7DE0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BF4F0E" w14:paraId="0E0DA9CA" w14:textId="77777777" w:rsidTr="001B1A01"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C3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5467C" w14:textId="0ECBF4E1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9480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Wypłata jednorazowa</w:t>
            </w:r>
          </w:p>
        </w:tc>
      </w:tr>
      <w:tr w:rsidR="00BF4F0E" w14:paraId="51044A54" w14:textId="77777777" w:rsidTr="001B1A01"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75A57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91842D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8875E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212584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A93508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646C51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9C354C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55E3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ECCB0F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36DF2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1CD4BC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19EECA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EA8197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7A5F43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9A56C46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379898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E5A68F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337D4A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5A4257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B0083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388664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8884B0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575664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99F6F3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A379B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81D046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20095D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13F90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46070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8907F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BF4F0E" w14:paraId="6F70E358" w14:textId="77777777" w:rsidTr="001B1A01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50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B08B2" w14:textId="1A9831B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9480A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Wypłata w ratach</w:t>
            </w: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51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7898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391E5" w14:textId="17FAA1D9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Liczba rat</w:t>
            </w:r>
            <w:r w:rsidR="006C799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miesięcznych</w:t>
            </w:r>
          </w:p>
        </w:tc>
      </w:tr>
      <w:tr w:rsidR="00BF4F0E" w14:paraId="44D78E09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71B13E8" w14:textId="56F7272D" w:rsidR="00BF4F0E" w:rsidRDefault="00BF4F0E" w:rsidP="00BF4F0E">
            <w:pPr>
              <w:pStyle w:val="Akapitzlist"/>
              <w:numPr>
                <w:ilvl w:val="0"/>
                <w:numId w:val="7"/>
              </w:numPr>
              <w:tabs>
                <w:tab w:val="right" w:leader="dot" w:pos="10774"/>
              </w:tabs>
              <w:ind w:left="196" w:hanging="196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bookmarkStart w:id="1" w:name="_Hlk129163272"/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Wartość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Wypłaty w ratach</w:t>
            </w: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nie może być niższa niż 1000 zł brutto.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J</w:t>
            </w: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eżeli na dzień realizacji zlecenia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Wypłaty w ratach </w:t>
            </w: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wartość Jednostek Uczestnictwa zapisanych na IKE będzie niższa niż 1000 zł brutto, Fundusz zrealizuje zlecenie w formie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Wypłaty jednorazowej</w:t>
            </w: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 </w:t>
            </w:r>
            <w:bookmarkEnd w:id="1"/>
          </w:p>
        </w:tc>
      </w:tr>
      <w:tr w:rsidR="00BF4F0E" w14:paraId="35E22F2F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C70D88C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302E34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695556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FB92E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401092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C88AA8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7C0BCC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DD76DC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25C989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B1711A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4CAE3C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C5320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1DF909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E79FB8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E71A53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E9E31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BA4D82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3C781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D84B4C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CD71E2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96CBA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10D796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2B5541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728E8F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D3C5A9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52C9B2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10A1A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177F54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7CA1AA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52E32D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471C2A" w14:paraId="09FA638A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BB2EB52" w14:textId="55D382A3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Jeśli 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Oszczędzający chce 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otrzymać wypłatę w terminie późniejszym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,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 prosimy o wskazanie terminu</w:t>
            </w:r>
            <w:r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59480A">
              <w:rPr>
                <w:rFonts w:ascii="Calibri" w:eastAsiaTheme="minorHAnsi" w:hAnsi="Calibri" w:cs="Calibri"/>
                <w:color w:val="002060"/>
                <w:sz w:val="22"/>
                <w:szCs w:val="22"/>
                <w:lang w:eastAsia="en-US"/>
              </w:rPr>
              <w:t>późniejszej wypłaty</w:t>
            </w:r>
          </w:p>
        </w:tc>
      </w:tr>
      <w:tr w:rsidR="00471C2A" w14:paraId="62D0F160" w14:textId="77777777" w:rsidTr="0074252C">
        <w:tc>
          <w:tcPr>
            <w:tcW w:w="4307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A0688" w14:textId="67BD0952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71C2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jednorazowej lub wypłaty pierwszej raty: 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97289" w14:textId="77777777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0B7BD787" w14:textId="77777777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907FCC8" w14:textId="16ABB27E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32795AFA" w14:textId="77777777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74A3E5E2" w14:textId="77777777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EB710BA" w14:textId="53EB4205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00992B3" w14:textId="77777777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6A4DC2C7" w14:textId="77777777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</w:tcPr>
          <w:p w14:paraId="44363FC2" w14:textId="77777777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CBCB" w14:textId="77777777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3C81E" w14:textId="77777777" w:rsidR="00471C2A" w:rsidRDefault="00471C2A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5B0058" w14:paraId="4B48296F" w14:textId="77777777" w:rsidTr="0074252C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AC5D52F" w14:textId="77777777" w:rsidR="005B0058" w:rsidRDefault="005B0058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4CF417F6" w14:textId="52C23498" w:rsidR="005B0058" w:rsidRDefault="005B0058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Numer rachunku bankowego do realizacji </w:t>
            </w:r>
            <w:r w:rsidR="00B703B2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przelewu</w:t>
            </w: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:</w:t>
            </w:r>
          </w:p>
        </w:tc>
      </w:tr>
      <w:tr w:rsidR="00170B2E" w14:paraId="18E6AF63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74252C" w14:paraId="6572CB32" w14:textId="77777777" w:rsidTr="0074252C">
              <w:tc>
                <w:tcPr>
                  <w:tcW w:w="360" w:type="dxa"/>
                </w:tcPr>
                <w:p w14:paraId="2B8B1B2A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29DDE12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D5D1AC6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07D90DA7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2CED6C7A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2B674FA0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356675A8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36BC8147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78B85310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52577796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00938931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3702CC28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015EEC95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31A6CB19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66CA560C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7B53F923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5F89B617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11B6C4B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54164E37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76C36D11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23C2441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847ADDA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0E54EAD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8080B74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77AC3B5A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256DE036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033F3C7B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2BFFEB63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3F6115B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6204991D" w14:textId="77777777" w:rsidR="0074252C" w:rsidRDefault="0074252C" w:rsidP="00B703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2CC0FAC" w14:textId="77777777" w:rsidR="0074252C" w:rsidRDefault="0074252C" w:rsidP="00B703B2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26D03377" w14:textId="35BE188C" w:rsidR="00170B2E" w:rsidRPr="001607DA" w:rsidRDefault="00170B2E" w:rsidP="00B703B2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Zgodnie z art. 21 ust. 1 pkt 58a ppkt a ustawy z dnia 26 lipca 1991 r. o podatku dochodowym od osób fizycznych </w:t>
            </w:r>
            <w:r w:rsidR="00F97AD9"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wolne </w:t>
            </w:r>
            <w:r w:rsidR="00F97AD9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od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podatku są dochody z tytułu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oszczędzania na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IKE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, w rozumieniu przepisów o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IKE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, uzyskane w związku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z gromadzeniem i wypłatą środków przez oszczędzającego, z tym że zwolnienie nie ma zastosowania w przypadku,</w:t>
            </w:r>
            <w:r w:rsidR="0074252C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        </w:t>
            </w:r>
            <w:r w:rsidR="00835925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  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gdy oszczędzający gromadził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oszczędności na więcej niż jednym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IKE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, chyba że przepisy te przewidują taką możliwość.</w:t>
            </w:r>
          </w:p>
          <w:p w14:paraId="00CB78D2" w14:textId="77777777" w:rsidR="00170B2E" w:rsidRDefault="00170B2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70B2E" w14:paraId="4ACC3386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9946114" w14:textId="070628FE" w:rsidR="00060112" w:rsidRPr="00060112" w:rsidRDefault="00060112" w:rsidP="00060112">
            <w:pPr>
              <w:pStyle w:val="Akapitzlist"/>
              <w:numPr>
                <w:ilvl w:val="0"/>
                <w:numId w:val="11"/>
              </w:numPr>
              <w:tabs>
                <w:tab w:val="right" w:leader="dot" w:pos="10774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06011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Zwrot środków zgromadzonych na rachunku IKE</w:t>
            </w:r>
          </w:p>
          <w:p w14:paraId="60021428" w14:textId="77777777" w:rsidR="00170B2E" w:rsidRDefault="00170B2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B658B" w14:paraId="6185BE93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25B3ED1" w14:textId="3898BD88" w:rsidR="00CB658B" w:rsidRDefault="00CB658B" w:rsidP="00CB65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E92AC1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Zwrot całkowity nastąpi </w:t>
            </w:r>
            <w:r w:rsidRPr="00E92AC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przed upływem terminu wypowiedzenia umowy o prowadzenie IKE</w:t>
            </w:r>
            <w:r w:rsidRPr="00E92AC1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E92AC1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Zwrot częściowy nastąpi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              </w:t>
            </w:r>
            <w:r w:rsidRPr="00E92AC1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w ciągu 30 dni od dnia złożenia zlecenia.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F4F0E" w14:paraId="7B30B608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2ED07C2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4F8F12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30671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F027CF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342875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00FEE0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3EA036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94DA02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7C66E1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838BA6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9124D7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3F1528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1BA38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5E5A85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C39BA6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37088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4FA326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32BCCD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81CFB4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09EDF4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FA8103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3412A0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BB695A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C58ABF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688E30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23A83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FA4670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6D1073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1CFCD9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1CC7F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D05361" w14:paraId="522A119C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82D6FE3" w14:textId="4D6E39BC" w:rsidR="00D05361" w:rsidRDefault="00D05361" w:rsidP="00D0536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D5D70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Harmonogram realizacji Zwrotu:</w:t>
            </w:r>
          </w:p>
        </w:tc>
      </w:tr>
      <w:tr w:rsidR="00BF4F0E" w14:paraId="0027FC38" w14:textId="77777777" w:rsidTr="001B1A01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265B7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34E15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B69C5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99144A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AC54C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3DB787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B69055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CBE200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0A9DAA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367C3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48C06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0AB2AC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75363D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AEC67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A01547E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1350A0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08BE5B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7B4D53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7524D5A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6E3DC7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44CB17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301C5A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9BC9138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1BFA2C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5921E2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475A1EA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D14B10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399731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6A0406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293020" w14:textId="77777777" w:rsidR="00BF4F0E" w:rsidRDefault="00BF4F0E" w:rsidP="00BF4F0E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AB7CF6" w14:paraId="62D98D3B" w14:textId="77777777" w:rsidTr="001B1A01"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37D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041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CC4E0" w14:textId="05247E6D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01929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Zwrot całkowity</w:t>
            </w:r>
          </w:p>
        </w:tc>
      </w:tr>
      <w:tr w:rsidR="00AB7CF6" w14:paraId="6E0F4E95" w14:textId="77777777" w:rsidTr="001C3E10"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BF1B1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43E44D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9A1F02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A4830A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440575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91FF6B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008245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23D1F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FC6F9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109D7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3263D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EE7A7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99DF4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FD5A87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6D26B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74349DC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75417C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5DED3E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632A08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504BD3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79AC1A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CC421A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10C56D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72A23D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C6EE7A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B7A2DF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F03C12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3D706F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0F0965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E854EF" w14:textId="77777777" w:rsidR="00AB7CF6" w:rsidRDefault="00AB7CF6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7310CD" w14:paraId="2470BAFB" w14:textId="77777777" w:rsidTr="001C3E10"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14:paraId="5C468A69" w14:textId="77777777" w:rsidR="007310CD" w:rsidRDefault="007310CD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bottom w:val="nil"/>
            </w:tcBorders>
          </w:tcPr>
          <w:p w14:paraId="4B263BA7" w14:textId="32C939A8" w:rsidR="007310CD" w:rsidRDefault="007310CD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01929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 xml:space="preserve">Zwrot </w:t>
            </w:r>
            <w: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częściowy*</w:t>
            </w:r>
          </w:p>
        </w:tc>
        <w:tc>
          <w:tcPr>
            <w:tcW w:w="21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366" w14:textId="77777777" w:rsidR="007310CD" w:rsidRDefault="007310CD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6103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E33A9" w14:textId="2A76D83D" w:rsidR="007310CD" w:rsidRDefault="007310CD" w:rsidP="00AB7CF6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Kwota zwrotu</w:t>
            </w:r>
          </w:p>
        </w:tc>
      </w:tr>
      <w:tr w:rsidR="001C3E10" w14:paraId="1351B7E4" w14:textId="77777777" w:rsidTr="001C3E10">
        <w:trPr>
          <w:trHeight w:val="979"/>
        </w:trPr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3D090DA" w14:textId="36BABEEE" w:rsidR="001C3E10" w:rsidRDefault="001C3E10" w:rsidP="007B2B94">
            <w:pPr>
              <w:pStyle w:val="Akapitzlist"/>
              <w:numPr>
                <w:ilvl w:val="0"/>
                <w:numId w:val="7"/>
              </w:numPr>
              <w:tabs>
                <w:tab w:val="right" w:leader="dot" w:pos="10774"/>
              </w:tabs>
              <w:ind w:left="196" w:hanging="196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 xml:space="preserve">Wartość Zwrotu częściowego nie może być niższa niż 1000 zł brutto. </w:t>
            </w:r>
            <w:r>
              <w:rPr>
                <w:rFonts w:ascii="Calibri" w:hAnsi="Calibri" w:cs="Calibri"/>
                <w:color w:val="002060"/>
                <w:sz w:val="18"/>
                <w:szCs w:val="18"/>
              </w:rPr>
              <w:t>J</w:t>
            </w:r>
            <w:r w:rsidRPr="003E6329">
              <w:rPr>
                <w:rFonts w:ascii="Calibri" w:hAnsi="Calibri" w:cs="Calibri"/>
                <w:color w:val="002060"/>
                <w:sz w:val="18"/>
                <w:szCs w:val="18"/>
              </w:rPr>
              <w:t>eżeli na dzień realizacji zlecenia Zwrotu częściowego wartość Jednostek Uczestnictwa zapisanych na IKE będzie niższa niż 1000 zł brutto, Fundusz zrealizuje zlecenie w formie Zwrotu.</w:t>
            </w:r>
          </w:p>
        </w:tc>
      </w:tr>
      <w:tr w:rsidR="00B703B2" w14:paraId="391AC5AD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C44119E" w14:textId="2A63EA7F" w:rsidR="00304C28" w:rsidRDefault="00304C28" w:rsidP="00CF591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370E9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Numer rachunku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Oszczędzającego do realizacji przelewu</w:t>
            </w:r>
            <w:r w:rsidRPr="00370E9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304C28" w14:paraId="127EF5EC" w14:textId="77777777" w:rsidTr="00304C28">
              <w:tc>
                <w:tcPr>
                  <w:tcW w:w="360" w:type="dxa"/>
                </w:tcPr>
                <w:p w14:paraId="63A6FCFE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8449476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A0033D5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4D1385D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396C144A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02531FD2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9F872F6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5B5F1FA2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6B4D79A4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6408915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4D7B1E3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21D02157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89BD235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CDC1FA9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3B75928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6BE4274C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2AC491A9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5214CE65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033ED5E8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CA0D743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616EDEBC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7563C862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00B3BA2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9FB7C36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5FD8EC99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FF98047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1BADD57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38CA1943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3C380432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4C05B85F" w14:textId="77777777" w:rsidR="00304C28" w:rsidRDefault="00304C28" w:rsidP="00CF591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206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4BFFC38" w14:textId="58C0808F" w:rsidR="00304C28" w:rsidRDefault="00304C28" w:rsidP="00CF591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6C10D5A6" w14:textId="5CE12A21" w:rsidR="0074252C" w:rsidRDefault="0074252C" w:rsidP="00CF591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451A1253" w14:textId="143DC7EE" w:rsidR="0074252C" w:rsidRDefault="0074252C" w:rsidP="00CF591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212BBDC5" w14:textId="77777777" w:rsidR="0074252C" w:rsidRDefault="0074252C" w:rsidP="00CF591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6DE1B440" w14:textId="3A64AF98" w:rsidR="00CF5917" w:rsidRDefault="00CF5917" w:rsidP="00CF591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lastRenderedPageBreak/>
              <w:t>Oświadczam, że zapoznałem się z niżej przedstawionymi warunkami zwrotu:</w:t>
            </w:r>
          </w:p>
          <w:p w14:paraId="08079116" w14:textId="77777777" w:rsidR="00CB3CC9" w:rsidRPr="001607DA" w:rsidRDefault="00CB3CC9" w:rsidP="00CF591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06CCF89C" w14:textId="77777777" w:rsidR="00CF5917" w:rsidRPr="001607DA" w:rsidRDefault="00CF5917" w:rsidP="00CF591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1. Od dochodu oszczędzającego na IKE z tytułu zwrotu, w rozumieniu przepisów o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IKE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, środków zgromadzonych na tym koncie pobierany jest 19 % zryczałtowany podatek dochodowy (zgodnie z art. 41 ust. 4 w zw. z art. 30a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ust. 1 pkt 10 ustawy z dnia 26 lipca 1991 r. o podatku dochodowym od osób fizycznych).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Dochodem tym jest różnica między kwotą stanowiącą wartość środków zgromadzonych na IKE a sumą wpłat na IKE (art. 30a ust. 8 powołanej ustawy). Dochodem przy całkowitym zwrocie, który został poprzedzony zwrotami częściowymi, jest różnica pomiędzy wartością środków zgromadzonych na IKE na dzień całkowitego zwrotu a sumą wpłat na IKE pomniejszoną o koszty częściowych zwrotów (art. 30a ust. 8a powołanej ustawy).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Podatek zostanie pobrany przez Caspar Towarzystwo Funduszy Inwestycyjnych przed dokonaniem wypłaty – stosownie do art. 41 ust. 4 powołanej ustawy.</w:t>
            </w:r>
          </w:p>
          <w:p w14:paraId="239F80BE" w14:textId="55A7A795" w:rsidR="00B703B2" w:rsidRDefault="00CF5917" w:rsidP="00FF7D4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2. W </w:t>
            </w:r>
            <w:r w:rsidR="005D0AE9"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przypadku,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gdy na rachunek IKE przyjęto wpłatę transferową z programu emerytalnego, Caspar Towarzystwo Funduszy Inwestycyjnych przed dokonaniem zwrotu, w ciągu 7 dni, licząc od dnia złożenia przez Oszczędzającego wypowiedzenia, przekaże na rachunek bankowy wskazany przez Zakład Ubezpieczeń Społecznych kwotę w wysokości 30% sumy składek podstawowych, wpłaconych do programu emerytalnego.</w:t>
            </w:r>
          </w:p>
        </w:tc>
      </w:tr>
      <w:tr w:rsidR="00FF7D42" w14:paraId="23D1B5FA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AD68C50" w14:textId="77777777" w:rsidR="00FF7D42" w:rsidRDefault="00FF7D42" w:rsidP="00B703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FF7D42" w14:paraId="23D179C0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4950444" w14:textId="1B728CEE" w:rsidR="00FF7D42" w:rsidRDefault="00FF7D42" w:rsidP="00B703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Caspar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Towarzystwo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Funduszy Inwestycyjnych j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est zobowiązane do poinformowania Urzędu Skarbowego o wypłacie 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 xml:space="preserve">               </w:t>
            </w: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z rachunku IKE.</w:t>
            </w:r>
          </w:p>
        </w:tc>
      </w:tr>
      <w:tr w:rsidR="00B3714A" w14:paraId="352C6E33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0512CB2" w14:textId="77777777" w:rsidR="00B3714A" w:rsidRDefault="00B3714A" w:rsidP="00B703B2">
            <w:pPr>
              <w:jc w:val="both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</w:tc>
      </w:tr>
      <w:tr w:rsidR="00FF7D42" w14:paraId="7A242E26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CEBEF" w14:textId="298FC4D1" w:rsidR="00FF7D42" w:rsidRDefault="00FF7D42" w:rsidP="006304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Urząd Skarbowy właściwy dla Oszczędzającego w sprawach opodatkowania podatkiem dochodowym od osób fizycznych:</w:t>
            </w:r>
          </w:p>
        </w:tc>
      </w:tr>
      <w:tr w:rsidR="00FF7D42" w14:paraId="40B64115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1DB" w14:textId="77777777" w:rsidR="00FF7D42" w:rsidRDefault="00FF7D42" w:rsidP="00B703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72929" w14:paraId="06AD8683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4CF33" w14:textId="77777777" w:rsidR="00172929" w:rsidRDefault="00172929" w:rsidP="00B703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72929" w14:paraId="7AD822E5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D2885" w14:textId="3804FC42" w:rsidR="00172929" w:rsidRDefault="00172929" w:rsidP="001729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Adres Urzędu Skarbowego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:</w:t>
            </w:r>
          </w:p>
        </w:tc>
      </w:tr>
      <w:tr w:rsidR="00172929" w14:paraId="272AC518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43A5" w14:textId="77777777" w:rsidR="00172929" w:rsidRDefault="00172929" w:rsidP="00B703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72929" w14:paraId="37F54CE0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D3B11" w14:textId="77777777" w:rsidR="00EE6742" w:rsidRDefault="00EE6742" w:rsidP="0017292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</w:pPr>
          </w:p>
          <w:p w14:paraId="6AF44483" w14:textId="36BCF559" w:rsidR="00172929" w:rsidRDefault="00172929" w:rsidP="001729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Oddział Zakładu Ubezpieczeń Społecznych właściwy ze względu na miejsce zamieszkania Oszczędzającego</w:t>
            </w:r>
            <w:r>
              <w:rPr>
                <w:rFonts w:asciiTheme="minorHAnsi" w:eastAsiaTheme="minorHAnsi" w:hAnsiTheme="minorHAnsi" w:cstheme="minorHAnsi"/>
                <w:color w:val="002060"/>
                <w:sz w:val="22"/>
                <w:szCs w:val="22"/>
                <w:lang w:eastAsia="en-US"/>
              </w:rPr>
              <w:t>:</w:t>
            </w:r>
          </w:p>
        </w:tc>
      </w:tr>
      <w:tr w:rsidR="00172929" w14:paraId="2A44E099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99D" w14:textId="77777777" w:rsidR="00172929" w:rsidRDefault="00172929" w:rsidP="00B703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281890" w14:paraId="258A969A" w14:textId="77777777" w:rsidTr="001B1A01">
        <w:tc>
          <w:tcPr>
            <w:tcW w:w="10769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7FD3B" w14:textId="77777777" w:rsidR="00281890" w:rsidRDefault="00281890" w:rsidP="00B703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281890" w14:paraId="1DA16F9F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8A04AD4" w14:textId="6A09E912" w:rsidR="00281890" w:rsidRPr="006463F4" w:rsidRDefault="00281890" w:rsidP="006463F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6463F4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Dane osoby składającej zlecenie</w:t>
            </w:r>
          </w:p>
          <w:p w14:paraId="0C47129B" w14:textId="1FCD23B6" w:rsidR="00281890" w:rsidRDefault="00281890" w:rsidP="00B703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D52B6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(należy wypełnić w przypadku, gdy zlecenie jest składane przez </w:t>
            </w:r>
            <w:r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Pełnomocnika lub Przedstawiciela Ustawowego </w:t>
            </w:r>
            <w:r w:rsidRPr="00DD52B6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Oszczędzającego)</w:t>
            </w:r>
          </w:p>
        </w:tc>
      </w:tr>
      <w:tr w:rsidR="00F66E85" w14:paraId="3F8D1C4B" w14:textId="77777777" w:rsidTr="001B1A01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3C10943" w14:textId="77777777" w:rsidR="00F66E85" w:rsidRDefault="00F66E85" w:rsidP="00B703B2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2BC86284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A0CA8" w14:textId="0D7A4FA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Imię i nazwisko:</w:t>
            </w:r>
          </w:p>
        </w:tc>
        <w:tc>
          <w:tcPr>
            <w:tcW w:w="78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FB5" w14:textId="5CBE43FA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63ED1D3B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33DFEE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69E5E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A48E0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4EA7419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74A1B9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6D0A5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32F7D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5B929C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4336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5C4C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9BFA8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A7BE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12284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5FF9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C05D2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836A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6B8E8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0744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8782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6D6F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0ED2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62EC7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D8B0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BFD7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86BB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A2ED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4D92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AC92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3311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09265" w14:textId="476A474C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6AD0379D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9F68B" w14:textId="482B653C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urodzenia: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0EC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35009" w14:textId="34827880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Miejsce urodzenia: 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3E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0548BB3C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0F2679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7BE97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B922A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7303A9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603DA4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298ED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5A059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95DEE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DA30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C52FD8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C9508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241E5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ABF53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EC5A6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5556E6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F3667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AF6DF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ADBD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1E1D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2ABD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6EE5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2188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4EC16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1BC1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63942946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19BA9" w14:textId="2E5F139E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Pesel: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286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7F374" w14:textId="218E9EA4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Obywatelstwo: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7AB4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39EE2B09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600531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81AD4C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E1F8B4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0EDEC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785DD92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92235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62EA18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BB6F9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F2094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F5D01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C28F7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C713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EFB3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7DFA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B8A0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B9E5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5467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1F429801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1768F" w14:textId="2599DF4E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Dowód osobisty: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496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8B6F3" w14:textId="540EF2D9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Paszport: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8C0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4A5AC66A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8CE2A9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43CC19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F9C99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B7EFC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76DFD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77061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30796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AEBD09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D78E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B489B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15049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5E8C32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35247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C5D6C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CE7F5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F90D8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886F07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80C7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463B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3306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420E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01192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ECFF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D7DA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35CE47AF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8FA54" w14:textId="2758086A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Data ważności dokumentu: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A4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F5B9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E93CCC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26571F18" w14:textId="77777777" w:rsidTr="001B1A01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5A0DBC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1CBEB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CCF5E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036C9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69175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B08F6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7A9B3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A07DC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9ABC9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FEF3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4A2AB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548F5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0B9137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5CE9C96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59E36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760078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FCE6D2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FCDF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FE82F4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F2CA3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45934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2ED936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64FDA16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6E664C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1B1A01" w14:paraId="64959BDE" w14:textId="77777777" w:rsidTr="001B1A01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C7381" w14:textId="16CE8CFA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Status dewizowy: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A5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E2F59" w14:textId="7D052164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Rezydent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4F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51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4ECA0" w14:textId="0BFD01C5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Nierezydent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58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1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A532AB" w14:textId="354B246F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E08D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Kod kraju</w:t>
            </w:r>
          </w:p>
        </w:tc>
      </w:tr>
      <w:tr w:rsidR="001B1A01" w14:paraId="62CB0D95" w14:textId="77777777" w:rsidTr="00CA34C7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A89740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343AD4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C1C98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5C48A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5D2DE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B7BA7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7900C7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1FD02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8207D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72C30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B1B9A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92C96D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A34EA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0E593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81F53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A81A97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10D8C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589CBC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81C7B7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D7952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8161D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9448A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B51C8B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14D877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C10A2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AF212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96DA36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3E20C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7B95D5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2FE0AC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00DB8B5A" w14:textId="77777777" w:rsidTr="00CA34C7">
        <w:tc>
          <w:tcPr>
            <w:tcW w:w="1076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CD20A21" w14:textId="695C90EF" w:rsidR="00CA34C7" w:rsidRDefault="00CA34C7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Adres stały:</w:t>
            </w:r>
          </w:p>
        </w:tc>
      </w:tr>
      <w:tr w:rsidR="001B1A01" w14:paraId="72E0BEF3" w14:textId="77777777" w:rsidTr="00CA34C7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17DBCB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BE454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737C2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6DE158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6AC14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850E71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87DC7E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22A6A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FA56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8AFA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6F6F9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DAAE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2A19C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EA5E7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F6CA8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88256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4108983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7821E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BAA246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EFFFBF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32EB3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76CED2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E94012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BB260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703CA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91A0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92B02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3ADB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D0679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E2F7D" w14:textId="77777777" w:rsidR="001B1A01" w:rsidRDefault="001B1A01" w:rsidP="001B1A01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49683F63" w14:textId="77777777" w:rsidTr="00CA34C7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36890" w14:textId="032EDF0A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Miejscowość: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80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28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4EAA2" w14:textId="1914D10F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Kod pocztowy: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749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618C77D9" w14:textId="77777777" w:rsidTr="00CA34C7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F5488D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126BB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BAE32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A95EA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A126C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5A632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9AE9E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B0BD36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9EEC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9683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0A4E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238E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E0F1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509D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86BE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F759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F46C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AEBD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5EBF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98B2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BB0F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0689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85A0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32A0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0BDD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0A74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DCFB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59A0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311E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395F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76560835" w14:textId="77777777" w:rsidTr="00CA34C7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6EF0E" w14:textId="77133CE9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Ulica, numer domu/ lokalu:</w:t>
            </w:r>
          </w:p>
        </w:tc>
        <w:tc>
          <w:tcPr>
            <w:tcW w:w="78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3E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66BBCB1C" w14:textId="77777777" w:rsidTr="000236D7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85BF4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08FC7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6CA0EA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A0600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91AE9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E37E7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07884F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928FE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6D73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B84F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7E63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D5E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6A80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8367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D14C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2983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751B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6FFD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0FE6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D34A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8AB6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3662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1DB2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2295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8A5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DC06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A956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3029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710B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9A06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FB1072" w14:paraId="213C35C4" w14:textId="77777777" w:rsidTr="000236D7">
        <w:tc>
          <w:tcPr>
            <w:tcW w:w="287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24B1A" w14:textId="0D9389FC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Kraj: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BA4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90F27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873D6F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4CA53D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6BEDCD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8EA6BE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49F959F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3BE35C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98DF7CB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680981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415CC6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90F9A2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C5B6A9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FD4024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92A19C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4EB329" w14:textId="77777777" w:rsidR="00FB1072" w:rsidRDefault="00FB1072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76A3FE08" w14:textId="77777777" w:rsidTr="00001F2C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C708E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E558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3BF0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48F8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28D3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0AE7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2784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171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87D2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6636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FB08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4ADB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8606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727F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A5BCD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AA38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71467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A83E4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6B2DB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C4ED2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CA51F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B88E4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36660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F4CB2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232C6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6B47F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5B441F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548BE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882D0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33648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06D86E5C" w14:textId="77777777" w:rsidTr="00CA62E8"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5703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BDE83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8316D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11310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9255A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EC8A0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79499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095ED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988BD1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DCB0AC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692BA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ABCFB8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09B9D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2C351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CA89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C736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4452B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2649F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EF680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75FD2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7E892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5F927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8323D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02E0E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7B943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F15A0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1838F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4DC42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69F79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4C07E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64B0B1F7" w14:textId="77777777" w:rsidTr="00CA62E8"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E647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B2FEC3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84BC9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42B2F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D8484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58CAF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7042E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C3361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FFD81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B11D73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7AA2F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CB925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BAB41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29B493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5B18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8785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7E45F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14F58A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09719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1575CB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F8B939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A9146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801DB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FFCF3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BD488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930FF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D8832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B2C0B6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BECDB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9E6575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37F94D1A" w14:textId="77777777" w:rsidTr="00CA62E8"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82E0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FA2EC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E0CA7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C489D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E960B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3105C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B6A7D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50A33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9247D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DB4BF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FF01E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F9B2D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4EE8D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46D71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78C6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1A0C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D20B4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08390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7F9F6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12E33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A2D88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E593A9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2A59C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C2D85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4F38D6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E83860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BA62F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7340B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86CC6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5B708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6570CF8A" w14:textId="77777777" w:rsidTr="00CA62E8"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0FB8B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ED96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79E8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9BE3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42D8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2CC6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8BF7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64B0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8ABE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863E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DC00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DADD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2889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DE16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C947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7881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5CE0C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D2806E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39D0F1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B58393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981A1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2D00A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7DDD0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C954CC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AE619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E23FF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BC881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FBD143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BDA7F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E0D5A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58CCF83D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2CE98" w14:textId="46B9A300" w:rsidR="00CA62E8" w:rsidRPr="00CA62E8" w:rsidRDefault="00CA62E8" w:rsidP="00CA62E8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Podpis Składającego zlecenie</w:t>
            </w:r>
          </w:p>
        </w:tc>
        <w:tc>
          <w:tcPr>
            <w:tcW w:w="53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8C7E0F" w14:textId="77777777" w:rsidR="00CA62E8" w:rsidRDefault="00CA62E8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597196E3" w14:textId="77777777" w:rsidTr="00CA62E8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A5C207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573D9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E1BB9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E585F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520C5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B0E9E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0A43D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DA8CA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52461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858E54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61DD9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7DE3A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939805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3BD88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EF5FC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33B3FB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308668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5276C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A478E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C00FD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2D5D1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59F47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604EF7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662BD50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50551D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20C22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BC4217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45866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42475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B8466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34C7" w14:paraId="048F29C5" w14:textId="77777777" w:rsidTr="00CA62E8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66884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478E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0085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DEA1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B775C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EE50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4365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6C0A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91D2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06FC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C325A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48E78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A817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56CF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275E2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A1286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9703CD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79C543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91637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EA2D5E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7F4E5C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92085B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FB6D00B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57F48F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04E057E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3569D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82A70B7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32EFE1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294496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38EAA9" w14:textId="77777777" w:rsidR="00CA34C7" w:rsidRDefault="00CA34C7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7564FECD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A5E" w14:textId="77777777" w:rsidR="00CA62E8" w:rsidRDefault="00CA62E8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4FCDEF10" w14:textId="47D75231" w:rsidR="00001F2C" w:rsidRDefault="00001F2C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E34F45" w14:textId="77777777" w:rsidR="00CA62E8" w:rsidRDefault="00CA62E8" w:rsidP="00CA34C7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5F1314C6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8B2B7" w14:textId="3E3926B9" w:rsidR="00CA62E8" w:rsidRDefault="00CA62E8" w:rsidP="00CA62E8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Imię i nazwisko Pracownika Dystrybutora</w:t>
            </w:r>
          </w:p>
        </w:tc>
        <w:tc>
          <w:tcPr>
            <w:tcW w:w="53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547B8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45E5B9D5" w14:textId="77777777" w:rsidTr="00CA62E8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0D501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888D6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67527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912F0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85CBF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B0A3E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4B3EE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78F45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033CA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FB19D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D96B9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C0402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2A189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BD252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06D8D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047AB4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83136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8BD78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D8BED9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1E4C0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5736B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DA7DE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1C804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270EAB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E97C0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47AA3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5A47D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81E11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A5D44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CC765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6E03DA18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C80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518F756" w14:textId="7E29B672" w:rsidR="00001F2C" w:rsidRDefault="00001F2C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CEF4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594DCD05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CC99F" w14:textId="21EFA0E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Numer identyfikacyjny Pracownika Dystrybutora – PESEL</w:t>
            </w:r>
          </w:p>
        </w:tc>
        <w:tc>
          <w:tcPr>
            <w:tcW w:w="53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815D9B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7752C54E" w14:textId="77777777" w:rsidTr="00CA62E8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F119C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34A83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E7051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7761F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B3A8F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26A1F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E0FDD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35AA4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918BF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7490D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A66B2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26E85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68C1B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9B819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84F6F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6BF937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0448D0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E3C59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1F656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2FC4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4164A5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2E340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58E131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7FDF9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B20D4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B36F8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5CB2E4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BBC45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46745C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ED6BF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2419CBFC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E51" w14:textId="7777777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13824A5F" w14:textId="0F3CF25C" w:rsidR="00001F2C" w:rsidRDefault="00001F2C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617C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65926C63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61E14" w14:textId="357C752F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Nazwa Dystrybutora / numer POK</w:t>
            </w:r>
          </w:p>
        </w:tc>
        <w:tc>
          <w:tcPr>
            <w:tcW w:w="53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BCA28F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06C85BCC" w14:textId="77777777" w:rsidTr="00CA62E8"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4F7F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8BA8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9C9E7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3878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3DD9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92B6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A25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B164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3B6B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507B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58F4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79A67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B0696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85F9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7048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6B55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7D12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08DE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FC51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98AE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1AD23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BD19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33D7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6C0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01CC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D6B1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1446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A7D29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0620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DF2C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0710EAA5" w14:textId="77777777" w:rsidTr="00CA62E8">
        <w:trPr>
          <w:trHeight w:val="1940"/>
        </w:trPr>
        <w:tc>
          <w:tcPr>
            <w:tcW w:w="538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4028F9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53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B38A4A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159D63A0" w14:textId="77777777" w:rsidTr="00CA62E8">
        <w:tc>
          <w:tcPr>
            <w:tcW w:w="5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71AA19" w14:textId="2E05E275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Stempel Dystrybutora</w:t>
            </w:r>
          </w:p>
        </w:tc>
        <w:tc>
          <w:tcPr>
            <w:tcW w:w="538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E2850" w14:textId="0E846087" w:rsidR="00CA62E8" w:rsidRDefault="00CA62E8" w:rsidP="00CA62E8">
            <w:pPr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1607D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Pieczęć imienna i podpis Pracownika Dystrybutora</w:t>
            </w:r>
          </w:p>
        </w:tc>
      </w:tr>
      <w:tr w:rsidR="00CA62E8" w14:paraId="5AE6AA6B" w14:textId="77777777" w:rsidTr="00CA62E8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203AD7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221AA5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0914AE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F2BA9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EDCBD6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B1B06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ECA1DC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AE5A03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63FD237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970745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2B870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E78FC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88296C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DF754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BA34A4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669BF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57AB983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2B9B7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3F778D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7E3F027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E80E16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54396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72C2B77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48C73C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B41B94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36EF1D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401B9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6F7E4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04CE88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18232E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7D535E75" w14:textId="77777777" w:rsidTr="00CA62E8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E24AC0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FE95F1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F2C70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ACB5706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5D6739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F1D761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84760F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55EAD3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C2791D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5119DF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FE52E66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631BE9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D69A84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68BA0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B668E7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DE33A23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3A30D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70D06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2F78B5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A91126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A03AD67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A20370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0EB4BD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C8C06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98A3F0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7A1DDC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7C6893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689EB79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41B7686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C9EA60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2A12A564" w14:textId="77777777" w:rsidTr="00CA62E8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25BB68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751A0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753E7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EB231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AF0A5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32CA0A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21BA92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34A3B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078A06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EAF81B6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E1016B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44E83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08C54A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975A2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369CCA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DCF7A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415184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852025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D318C2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0DB140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F9D2D0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D584D7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95617E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E0C7A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57078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C803E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49C01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15B9ED4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E90EB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1E7862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CA62E8" w14:paraId="64659A4C" w14:textId="77777777" w:rsidTr="00CA62E8"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2513D8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B36A1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AFAF291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8386D4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7C53D6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4D033A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25AC58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F593598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C69E8B9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611FF9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B87EDFE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8C21FD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A4B2FD3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176938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05C49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1545B2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C3ACAB3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67F30D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88051B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6DCC7FA5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949E1F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26D9DEA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24FD8CC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0C3CEC32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83DFBBB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CEEE5F0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3F7FA16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41E5ED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1E76F6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DC6883F" w14:textId="77777777" w:rsidR="00CA62E8" w:rsidRDefault="00CA62E8" w:rsidP="00CA62E8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526B856B" w14:textId="77777777" w:rsidR="002F424E" w:rsidRPr="001607DA" w:rsidRDefault="002F424E" w:rsidP="00A5622F">
      <w:pPr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sectPr w:rsidR="002F424E" w:rsidRPr="001607DA" w:rsidSect="001607D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567" w:bottom="1440" w:left="56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B6F6" w14:textId="77777777" w:rsidR="000837BC" w:rsidRDefault="000837BC" w:rsidP="00591DC1">
      <w:r>
        <w:separator/>
      </w:r>
    </w:p>
  </w:endnote>
  <w:endnote w:type="continuationSeparator" w:id="0">
    <w:p w14:paraId="00363357" w14:textId="77777777" w:rsidR="000837BC" w:rsidRDefault="000837BC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996"/>
      <w:docPartObj>
        <w:docPartGallery w:val="Page Numbers (Bottom of Page)"/>
        <w:docPartUnique/>
      </w:docPartObj>
    </w:sdtPr>
    <w:sdtEndPr/>
    <w:sdtContent>
      <w:p w14:paraId="54D34464" w14:textId="77777777" w:rsidR="000837BC" w:rsidRDefault="003F060F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0837BC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6C1411">
          <w:rPr>
            <w:rFonts w:ascii="Century Gothic" w:hAnsi="Century Gothic"/>
            <w:noProof/>
            <w:color w:val="003070"/>
          </w:rPr>
          <w:t>5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7F3A18B" w14:textId="77777777" w:rsidR="000837BC" w:rsidRDefault="00083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3B82" w14:textId="77777777" w:rsidR="000837BC" w:rsidRDefault="000837BC" w:rsidP="00591DC1">
      <w:r>
        <w:separator/>
      </w:r>
    </w:p>
  </w:footnote>
  <w:footnote w:type="continuationSeparator" w:id="0">
    <w:p w14:paraId="2E498968" w14:textId="77777777" w:rsidR="000837BC" w:rsidRDefault="000837BC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E96F" w14:textId="77777777" w:rsidR="000837BC" w:rsidRDefault="0074252C">
    <w:pPr>
      <w:pStyle w:val="Nagwek"/>
    </w:pPr>
    <w:r>
      <w:rPr>
        <w:noProof/>
      </w:rPr>
      <w:pict w14:anchorId="6425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2056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0828682">
        <v:shape id="WordPictureWatermark23618224" o:spid="_x0000_s2053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A6EF1D5">
        <v:shape id="WordPictureWatermark23144215" o:spid="_x0000_s2050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DFF0" w14:textId="77777777" w:rsidR="000837BC" w:rsidRDefault="0074252C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1D4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2057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1697BCE0" w14:textId="57859ACC" w:rsidR="000837BC" w:rsidRPr="00BD63D9" w:rsidRDefault="000837BC" w:rsidP="0078253B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BD63D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Zlecenie </w:t>
    </w:r>
    <w:r w:rsidR="00C7537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WYPŁATY/ZWROTU</w:t>
    </w:r>
    <w:r w:rsidR="00C75370" w:rsidRPr="00BD63D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Pr="00BD63D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Jednostek Uczestnictwa (os. fizyczna)</w:t>
    </w:r>
  </w:p>
  <w:p w14:paraId="5635AA2D" w14:textId="77777777" w:rsidR="000837BC" w:rsidRPr="009C6FB5" w:rsidRDefault="000837BC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63CE6127" w14:textId="77777777" w:rsidR="000837BC" w:rsidRPr="00B624D1" w:rsidRDefault="000837BC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D585" w14:textId="77777777" w:rsidR="000837BC" w:rsidRDefault="0074252C">
    <w:pPr>
      <w:pStyle w:val="Nagwek"/>
    </w:pPr>
    <w:r>
      <w:rPr>
        <w:noProof/>
      </w:rPr>
      <w:pict w14:anchorId="47AD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2055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130844B">
        <v:shape id="WordPictureWatermark23618223" o:spid="_x0000_s2052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1D5027B6">
        <v:shape id="WordPictureWatermark23144214" o:spid="_x0000_s2049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3CD3"/>
    <w:multiLevelType w:val="hybridMultilevel"/>
    <w:tmpl w:val="4156FE62"/>
    <w:lvl w:ilvl="0" w:tplc="14E04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7D7"/>
    <w:multiLevelType w:val="hybridMultilevel"/>
    <w:tmpl w:val="B0D8D10A"/>
    <w:lvl w:ilvl="0" w:tplc="DDCA1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73F0"/>
    <w:multiLevelType w:val="hybridMultilevel"/>
    <w:tmpl w:val="1E18F572"/>
    <w:lvl w:ilvl="0" w:tplc="0752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6421DD"/>
    <w:multiLevelType w:val="hybridMultilevel"/>
    <w:tmpl w:val="876CB1BA"/>
    <w:lvl w:ilvl="0" w:tplc="3CC0DF6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4473"/>
    <w:multiLevelType w:val="hybridMultilevel"/>
    <w:tmpl w:val="562AFCB4"/>
    <w:lvl w:ilvl="0" w:tplc="964C46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08C3638"/>
    <w:multiLevelType w:val="hybridMultilevel"/>
    <w:tmpl w:val="9A449642"/>
    <w:lvl w:ilvl="0" w:tplc="976235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6B055FF6"/>
    <w:multiLevelType w:val="hybridMultilevel"/>
    <w:tmpl w:val="60341A7A"/>
    <w:lvl w:ilvl="0" w:tplc="FBD47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30B8B"/>
    <w:multiLevelType w:val="hybridMultilevel"/>
    <w:tmpl w:val="A27E53BC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5050">
    <w:abstractNumId w:val="10"/>
  </w:num>
  <w:num w:numId="2" w16cid:durableId="1490445394">
    <w:abstractNumId w:val="6"/>
  </w:num>
  <w:num w:numId="3" w16cid:durableId="847066453">
    <w:abstractNumId w:val="3"/>
  </w:num>
  <w:num w:numId="4" w16cid:durableId="242226392">
    <w:abstractNumId w:val="8"/>
  </w:num>
  <w:num w:numId="5" w16cid:durableId="1111784868">
    <w:abstractNumId w:val="5"/>
  </w:num>
  <w:num w:numId="6" w16cid:durableId="1008950142">
    <w:abstractNumId w:val="7"/>
  </w:num>
  <w:num w:numId="7" w16cid:durableId="1367294874">
    <w:abstractNumId w:val="4"/>
  </w:num>
  <w:num w:numId="8" w16cid:durableId="580070365">
    <w:abstractNumId w:val="0"/>
  </w:num>
  <w:num w:numId="9" w16cid:durableId="1400905005">
    <w:abstractNumId w:val="1"/>
  </w:num>
  <w:num w:numId="10" w16cid:durableId="1942715099">
    <w:abstractNumId w:val="2"/>
  </w:num>
  <w:num w:numId="11" w16cid:durableId="113969269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>
      <o:colormru v:ext="edit" colors="#4f81bd,#cfdded,#e0eaf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1F2C"/>
    <w:rsid w:val="00004BFE"/>
    <w:rsid w:val="000065DC"/>
    <w:rsid w:val="00007590"/>
    <w:rsid w:val="000115C3"/>
    <w:rsid w:val="000163E5"/>
    <w:rsid w:val="000236D7"/>
    <w:rsid w:val="00023708"/>
    <w:rsid w:val="000259D9"/>
    <w:rsid w:val="0002656E"/>
    <w:rsid w:val="00031839"/>
    <w:rsid w:val="00041D28"/>
    <w:rsid w:val="00045F47"/>
    <w:rsid w:val="00055E72"/>
    <w:rsid w:val="00060112"/>
    <w:rsid w:val="00065AB8"/>
    <w:rsid w:val="0006654C"/>
    <w:rsid w:val="00066D47"/>
    <w:rsid w:val="00071971"/>
    <w:rsid w:val="000730D2"/>
    <w:rsid w:val="0007399B"/>
    <w:rsid w:val="00074A00"/>
    <w:rsid w:val="00075979"/>
    <w:rsid w:val="00075EFE"/>
    <w:rsid w:val="000817B3"/>
    <w:rsid w:val="000837BC"/>
    <w:rsid w:val="0009001E"/>
    <w:rsid w:val="00097571"/>
    <w:rsid w:val="000A1247"/>
    <w:rsid w:val="000A47D0"/>
    <w:rsid w:val="000A4A56"/>
    <w:rsid w:val="000B0637"/>
    <w:rsid w:val="000B0644"/>
    <w:rsid w:val="000B192D"/>
    <w:rsid w:val="000C02F0"/>
    <w:rsid w:val="000C2F91"/>
    <w:rsid w:val="000C4320"/>
    <w:rsid w:val="000D0E3E"/>
    <w:rsid w:val="000D3254"/>
    <w:rsid w:val="000D37AD"/>
    <w:rsid w:val="000E2DFB"/>
    <w:rsid w:val="000E54EC"/>
    <w:rsid w:val="000F3005"/>
    <w:rsid w:val="00100600"/>
    <w:rsid w:val="00101C3B"/>
    <w:rsid w:val="00103AF2"/>
    <w:rsid w:val="001071C3"/>
    <w:rsid w:val="00110D0F"/>
    <w:rsid w:val="00110F67"/>
    <w:rsid w:val="00114F98"/>
    <w:rsid w:val="00120B82"/>
    <w:rsid w:val="00127045"/>
    <w:rsid w:val="0013143F"/>
    <w:rsid w:val="001339DC"/>
    <w:rsid w:val="00135955"/>
    <w:rsid w:val="00135F15"/>
    <w:rsid w:val="0013619F"/>
    <w:rsid w:val="0014666D"/>
    <w:rsid w:val="00152C19"/>
    <w:rsid w:val="001607DA"/>
    <w:rsid w:val="0016147D"/>
    <w:rsid w:val="001621A0"/>
    <w:rsid w:val="00164797"/>
    <w:rsid w:val="00170B2E"/>
    <w:rsid w:val="00172929"/>
    <w:rsid w:val="00177BC1"/>
    <w:rsid w:val="0018203A"/>
    <w:rsid w:val="001832B2"/>
    <w:rsid w:val="00184252"/>
    <w:rsid w:val="0018761C"/>
    <w:rsid w:val="0019037E"/>
    <w:rsid w:val="0019107D"/>
    <w:rsid w:val="00192519"/>
    <w:rsid w:val="0019288F"/>
    <w:rsid w:val="001A1A53"/>
    <w:rsid w:val="001A23E1"/>
    <w:rsid w:val="001A2EC0"/>
    <w:rsid w:val="001B1A01"/>
    <w:rsid w:val="001B2CFC"/>
    <w:rsid w:val="001B3E60"/>
    <w:rsid w:val="001C1951"/>
    <w:rsid w:val="001C26E8"/>
    <w:rsid w:val="001C35DA"/>
    <w:rsid w:val="001C3942"/>
    <w:rsid w:val="001C3E10"/>
    <w:rsid w:val="001C4BA9"/>
    <w:rsid w:val="001C66D7"/>
    <w:rsid w:val="001C6E97"/>
    <w:rsid w:val="001E4C82"/>
    <w:rsid w:val="001E586E"/>
    <w:rsid w:val="001E5DBC"/>
    <w:rsid w:val="001E6371"/>
    <w:rsid w:val="001F5533"/>
    <w:rsid w:val="001F5763"/>
    <w:rsid w:val="00202219"/>
    <w:rsid w:val="0020302E"/>
    <w:rsid w:val="00210AE2"/>
    <w:rsid w:val="002132E8"/>
    <w:rsid w:val="00215184"/>
    <w:rsid w:val="00223276"/>
    <w:rsid w:val="00225A91"/>
    <w:rsid w:val="002317E3"/>
    <w:rsid w:val="0023675E"/>
    <w:rsid w:val="00237832"/>
    <w:rsid w:val="00240239"/>
    <w:rsid w:val="00242927"/>
    <w:rsid w:val="00243B6A"/>
    <w:rsid w:val="00244E07"/>
    <w:rsid w:val="002458C8"/>
    <w:rsid w:val="00247E86"/>
    <w:rsid w:val="0025112E"/>
    <w:rsid w:val="00251CF8"/>
    <w:rsid w:val="002544BC"/>
    <w:rsid w:val="00256226"/>
    <w:rsid w:val="002607FE"/>
    <w:rsid w:val="00267F9F"/>
    <w:rsid w:val="00270062"/>
    <w:rsid w:val="00273CC3"/>
    <w:rsid w:val="002743C0"/>
    <w:rsid w:val="002804EA"/>
    <w:rsid w:val="002812F5"/>
    <w:rsid w:val="00281890"/>
    <w:rsid w:val="00284FDB"/>
    <w:rsid w:val="00294458"/>
    <w:rsid w:val="00297DCC"/>
    <w:rsid w:val="002A165B"/>
    <w:rsid w:val="002A3B74"/>
    <w:rsid w:val="002B190F"/>
    <w:rsid w:val="002B2A83"/>
    <w:rsid w:val="002B4118"/>
    <w:rsid w:val="002C1B4C"/>
    <w:rsid w:val="002C5301"/>
    <w:rsid w:val="002D504F"/>
    <w:rsid w:val="002D5CED"/>
    <w:rsid w:val="002E0273"/>
    <w:rsid w:val="002F424E"/>
    <w:rsid w:val="002F4908"/>
    <w:rsid w:val="0030214D"/>
    <w:rsid w:val="00302521"/>
    <w:rsid w:val="00303883"/>
    <w:rsid w:val="003047ED"/>
    <w:rsid w:val="00304C28"/>
    <w:rsid w:val="003077D2"/>
    <w:rsid w:val="00317955"/>
    <w:rsid w:val="00320F8F"/>
    <w:rsid w:val="00322239"/>
    <w:rsid w:val="00322BA8"/>
    <w:rsid w:val="0033194B"/>
    <w:rsid w:val="00331FF3"/>
    <w:rsid w:val="00333FFB"/>
    <w:rsid w:val="00337D30"/>
    <w:rsid w:val="00342230"/>
    <w:rsid w:val="003448EF"/>
    <w:rsid w:val="00347FFA"/>
    <w:rsid w:val="00352091"/>
    <w:rsid w:val="0035262E"/>
    <w:rsid w:val="00352ADB"/>
    <w:rsid w:val="003538B9"/>
    <w:rsid w:val="00370E96"/>
    <w:rsid w:val="0037386A"/>
    <w:rsid w:val="003818CC"/>
    <w:rsid w:val="00383F8E"/>
    <w:rsid w:val="00384639"/>
    <w:rsid w:val="0038593F"/>
    <w:rsid w:val="0039084F"/>
    <w:rsid w:val="00392E62"/>
    <w:rsid w:val="003949EA"/>
    <w:rsid w:val="00394E40"/>
    <w:rsid w:val="003A20C6"/>
    <w:rsid w:val="003A2CC7"/>
    <w:rsid w:val="003A2D03"/>
    <w:rsid w:val="003A480A"/>
    <w:rsid w:val="003A5F47"/>
    <w:rsid w:val="003D00C6"/>
    <w:rsid w:val="003D183C"/>
    <w:rsid w:val="003D1ABD"/>
    <w:rsid w:val="003D2206"/>
    <w:rsid w:val="003D3021"/>
    <w:rsid w:val="003D5D74"/>
    <w:rsid w:val="003D5DEC"/>
    <w:rsid w:val="003E487D"/>
    <w:rsid w:val="003E6329"/>
    <w:rsid w:val="003F060F"/>
    <w:rsid w:val="003F2A55"/>
    <w:rsid w:val="003F2C7C"/>
    <w:rsid w:val="003F6132"/>
    <w:rsid w:val="0040625D"/>
    <w:rsid w:val="0040754C"/>
    <w:rsid w:val="00411DB3"/>
    <w:rsid w:val="00413EED"/>
    <w:rsid w:val="00414B3C"/>
    <w:rsid w:val="00415A8C"/>
    <w:rsid w:val="0042079D"/>
    <w:rsid w:val="004219AB"/>
    <w:rsid w:val="00427F23"/>
    <w:rsid w:val="0043108D"/>
    <w:rsid w:val="00431A38"/>
    <w:rsid w:val="00433EF1"/>
    <w:rsid w:val="00442029"/>
    <w:rsid w:val="0044486C"/>
    <w:rsid w:val="00444E92"/>
    <w:rsid w:val="004465D8"/>
    <w:rsid w:val="00455998"/>
    <w:rsid w:val="00456629"/>
    <w:rsid w:val="00457447"/>
    <w:rsid w:val="0045795D"/>
    <w:rsid w:val="00457D7C"/>
    <w:rsid w:val="00462E5B"/>
    <w:rsid w:val="00463CCC"/>
    <w:rsid w:val="0046694B"/>
    <w:rsid w:val="00467D7C"/>
    <w:rsid w:val="00470894"/>
    <w:rsid w:val="00471C2A"/>
    <w:rsid w:val="00474E2C"/>
    <w:rsid w:val="00476AF7"/>
    <w:rsid w:val="004772D7"/>
    <w:rsid w:val="004836D6"/>
    <w:rsid w:val="00485343"/>
    <w:rsid w:val="00487343"/>
    <w:rsid w:val="00490AD2"/>
    <w:rsid w:val="00491FB1"/>
    <w:rsid w:val="00492C6C"/>
    <w:rsid w:val="00493E2F"/>
    <w:rsid w:val="004B0CD9"/>
    <w:rsid w:val="004B1B4B"/>
    <w:rsid w:val="004B2627"/>
    <w:rsid w:val="004B2BC1"/>
    <w:rsid w:val="004B5396"/>
    <w:rsid w:val="004B79FB"/>
    <w:rsid w:val="004B7E59"/>
    <w:rsid w:val="004C0463"/>
    <w:rsid w:val="004C27BE"/>
    <w:rsid w:val="004C45C7"/>
    <w:rsid w:val="004D1C3D"/>
    <w:rsid w:val="004D4774"/>
    <w:rsid w:val="004E0EC6"/>
    <w:rsid w:val="004E222C"/>
    <w:rsid w:val="004E2550"/>
    <w:rsid w:val="004E3061"/>
    <w:rsid w:val="004E30DA"/>
    <w:rsid w:val="004F0D10"/>
    <w:rsid w:val="004F1FA1"/>
    <w:rsid w:val="004F5A19"/>
    <w:rsid w:val="004F635D"/>
    <w:rsid w:val="00501929"/>
    <w:rsid w:val="005035CE"/>
    <w:rsid w:val="00505B42"/>
    <w:rsid w:val="00511B70"/>
    <w:rsid w:val="00512534"/>
    <w:rsid w:val="005208F9"/>
    <w:rsid w:val="00520C72"/>
    <w:rsid w:val="00523BF6"/>
    <w:rsid w:val="00524DC4"/>
    <w:rsid w:val="00525883"/>
    <w:rsid w:val="00527A42"/>
    <w:rsid w:val="00541E7D"/>
    <w:rsid w:val="00547478"/>
    <w:rsid w:val="0055024A"/>
    <w:rsid w:val="005508B0"/>
    <w:rsid w:val="00552423"/>
    <w:rsid w:val="00556624"/>
    <w:rsid w:val="0055683D"/>
    <w:rsid w:val="005579EB"/>
    <w:rsid w:val="00562052"/>
    <w:rsid w:val="00562DF5"/>
    <w:rsid w:val="00564403"/>
    <w:rsid w:val="00564E0F"/>
    <w:rsid w:val="00576529"/>
    <w:rsid w:val="00580922"/>
    <w:rsid w:val="00582367"/>
    <w:rsid w:val="00585664"/>
    <w:rsid w:val="005876ED"/>
    <w:rsid w:val="00591DC1"/>
    <w:rsid w:val="0059480A"/>
    <w:rsid w:val="005A08A2"/>
    <w:rsid w:val="005A2A81"/>
    <w:rsid w:val="005B0058"/>
    <w:rsid w:val="005B0B84"/>
    <w:rsid w:val="005B3A9B"/>
    <w:rsid w:val="005B79D1"/>
    <w:rsid w:val="005C3321"/>
    <w:rsid w:val="005C4661"/>
    <w:rsid w:val="005D0AE9"/>
    <w:rsid w:val="005D1294"/>
    <w:rsid w:val="005D32C5"/>
    <w:rsid w:val="005D7092"/>
    <w:rsid w:val="005E4DA1"/>
    <w:rsid w:val="005F0D3F"/>
    <w:rsid w:val="005F0FF0"/>
    <w:rsid w:val="005F5623"/>
    <w:rsid w:val="005F6008"/>
    <w:rsid w:val="00601700"/>
    <w:rsid w:val="00602171"/>
    <w:rsid w:val="006023AA"/>
    <w:rsid w:val="00604119"/>
    <w:rsid w:val="00606101"/>
    <w:rsid w:val="006120B9"/>
    <w:rsid w:val="0061393F"/>
    <w:rsid w:val="00615E50"/>
    <w:rsid w:val="006265E9"/>
    <w:rsid w:val="00630328"/>
    <w:rsid w:val="006304BC"/>
    <w:rsid w:val="00631AEE"/>
    <w:rsid w:val="006347D7"/>
    <w:rsid w:val="006375A2"/>
    <w:rsid w:val="006463F4"/>
    <w:rsid w:val="00654F70"/>
    <w:rsid w:val="006557C7"/>
    <w:rsid w:val="0065605C"/>
    <w:rsid w:val="006628BF"/>
    <w:rsid w:val="006667B6"/>
    <w:rsid w:val="0067215F"/>
    <w:rsid w:val="0067421C"/>
    <w:rsid w:val="00675244"/>
    <w:rsid w:val="00676526"/>
    <w:rsid w:val="006776BE"/>
    <w:rsid w:val="006777B7"/>
    <w:rsid w:val="006820F2"/>
    <w:rsid w:val="00687E45"/>
    <w:rsid w:val="006919B2"/>
    <w:rsid w:val="00692ABE"/>
    <w:rsid w:val="006932A1"/>
    <w:rsid w:val="00694F19"/>
    <w:rsid w:val="00695463"/>
    <w:rsid w:val="006A3957"/>
    <w:rsid w:val="006B3451"/>
    <w:rsid w:val="006B61D7"/>
    <w:rsid w:val="006B6FFD"/>
    <w:rsid w:val="006C1411"/>
    <w:rsid w:val="006C2804"/>
    <w:rsid w:val="006C413B"/>
    <w:rsid w:val="006C7997"/>
    <w:rsid w:val="006D1668"/>
    <w:rsid w:val="006D2D1A"/>
    <w:rsid w:val="006D6799"/>
    <w:rsid w:val="006E6894"/>
    <w:rsid w:val="006E7AB0"/>
    <w:rsid w:val="006F05F5"/>
    <w:rsid w:val="006F5239"/>
    <w:rsid w:val="00702C1D"/>
    <w:rsid w:val="00703C25"/>
    <w:rsid w:val="00707228"/>
    <w:rsid w:val="0070727B"/>
    <w:rsid w:val="007130C4"/>
    <w:rsid w:val="0071775C"/>
    <w:rsid w:val="007310CD"/>
    <w:rsid w:val="00737562"/>
    <w:rsid w:val="0074252C"/>
    <w:rsid w:val="00746289"/>
    <w:rsid w:val="00754F00"/>
    <w:rsid w:val="00755A0C"/>
    <w:rsid w:val="00755B2E"/>
    <w:rsid w:val="00760F9A"/>
    <w:rsid w:val="00766B92"/>
    <w:rsid w:val="0078253B"/>
    <w:rsid w:val="00790A86"/>
    <w:rsid w:val="0079350F"/>
    <w:rsid w:val="00795024"/>
    <w:rsid w:val="007A182B"/>
    <w:rsid w:val="007A6305"/>
    <w:rsid w:val="007B2B94"/>
    <w:rsid w:val="007B54FE"/>
    <w:rsid w:val="007B7436"/>
    <w:rsid w:val="007B7DDD"/>
    <w:rsid w:val="007C684A"/>
    <w:rsid w:val="007D41F8"/>
    <w:rsid w:val="007D5367"/>
    <w:rsid w:val="007E1A1C"/>
    <w:rsid w:val="007F71F7"/>
    <w:rsid w:val="00810990"/>
    <w:rsid w:val="00813101"/>
    <w:rsid w:val="008151EA"/>
    <w:rsid w:val="00816B09"/>
    <w:rsid w:val="00820911"/>
    <w:rsid w:val="00820AD3"/>
    <w:rsid w:val="008237CA"/>
    <w:rsid w:val="00824730"/>
    <w:rsid w:val="00825A44"/>
    <w:rsid w:val="00832487"/>
    <w:rsid w:val="00833571"/>
    <w:rsid w:val="00835925"/>
    <w:rsid w:val="00836229"/>
    <w:rsid w:val="00845549"/>
    <w:rsid w:val="0084559C"/>
    <w:rsid w:val="008521D9"/>
    <w:rsid w:val="00852FDF"/>
    <w:rsid w:val="00853772"/>
    <w:rsid w:val="00866C7D"/>
    <w:rsid w:val="00866CD2"/>
    <w:rsid w:val="008773DF"/>
    <w:rsid w:val="00884CFA"/>
    <w:rsid w:val="00885873"/>
    <w:rsid w:val="0088613D"/>
    <w:rsid w:val="00886595"/>
    <w:rsid w:val="008908ED"/>
    <w:rsid w:val="0089668F"/>
    <w:rsid w:val="008A1688"/>
    <w:rsid w:val="008A2127"/>
    <w:rsid w:val="008A2F2D"/>
    <w:rsid w:val="008A4E3D"/>
    <w:rsid w:val="008B5F39"/>
    <w:rsid w:val="008B6D44"/>
    <w:rsid w:val="008B7191"/>
    <w:rsid w:val="008C0A36"/>
    <w:rsid w:val="008C38AE"/>
    <w:rsid w:val="008C3CEB"/>
    <w:rsid w:val="008C4C6A"/>
    <w:rsid w:val="008C7E39"/>
    <w:rsid w:val="008D015A"/>
    <w:rsid w:val="008D1CE4"/>
    <w:rsid w:val="008D2789"/>
    <w:rsid w:val="008D4A8F"/>
    <w:rsid w:val="008D6A38"/>
    <w:rsid w:val="008D75F1"/>
    <w:rsid w:val="008E2FC4"/>
    <w:rsid w:val="008E3448"/>
    <w:rsid w:val="008E4A2D"/>
    <w:rsid w:val="008E5455"/>
    <w:rsid w:val="008F013C"/>
    <w:rsid w:val="008F186A"/>
    <w:rsid w:val="008F7B3F"/>
    <w:rsid w:val="00900F00"/>
    <w:rsid w:val="00901C1A"/>
    <w:rsid w:val="00901D3B"/>
    <w:rsid w:val="00901F7B"/>
    <w:rsid w:val="00903328"/>
    <w:rsid w:val="00903DCB"/>
    <w:rsid w:val="009041BD"/>
    <w:rsid w:val="009041FD"/>
    <w:rsid w:val="00905115"/>
    <w:rsid w:val="009074C8"/>
    <w:rsid w:val="009112E3"/>
    <w:rsid w:val="0091265E"/>
    <w:rsid w:val="009128A5"/>
    <w:rsid w:val="00920163"/>
    <w:rsid w:val="00923D12"/>
    <w:rsid w:val="00924DFA"/>
    <w:rsid w:val="00934020"/>
    <w:rsid w:val="00944B2E"/>
    <w:rsid w:val="009457DE"/>
    <w:rsid w:val="00961B63"/>
    <w:rsid w:val="00967A10"/>
    <w:rsid w:val="00967ADC"/>
    <w:rsid w:val="00973ED5"/>
    <w:rsid w:val="00974C9E"/>
    <w:rsid w:val="009833FE"/>
    <w:rsid w:val="00991450"/>
    <w:rsid w:val="009915EF"/>
    <w:rsid w:val="009955F2"/>
    <w:rsid w:val="009A1005"/>
    <w:rsid w:val="009A2FE1"/>
    <w:rsid w:val="009A38AF"/>
    <w:rsid w:val="009B185C"/>
    <w:rsid w:val="009B3BF6"/>
    <w:rsid w:val="009B4AB2"/>
    <w:rsid w:val="009C0D7E"/>
    <w:rsid w:val="009C0ED1"/>
    <w:rsid w:val="009C31FC"/>
    <w:rsid w:val="009C57A2"/>
    <w:rsid w:val="009C69C8"/>
    <w:rsid w:val="009C6FB5"/>
    <w:rsid w:val="009D232C"/>
    <w:rsid w:val="009D75C7"/>
    <w:rsid w:val="009D77CB"/>
    <w:rsid w:val="009E216B"/>
    <w:rsid w:val="009E3B72"/>
    <w:rsid w:val="009E712E"/>
    <w:rsid w:val="009E7A35"/>
    <w:rsid w:val="009F0D49"/>
    <w:rsid w:val="009F6BC4"/>
    <w:rsid w:val="00A026BE"/>
    <w:rsid w:val="00A0645B"/>
    <w:rsid w:val="00A06EC4"/>
    <w:rsid w:val="00A1104E"/>
    <w:rsid w:val="00A1297E"/>
    <w:rsid w:val="00A1675D"/>
    <w:rsid w:val="00A222C4"/>
    <w:rsid w:val="00A23E3B"/>
    <w:rsid w:val="00A25552"/>
    <w:rsid w:val="00A26CC8"/>
    <w:rsid w:val="00A34083"/>
    <w:rsid w:val="00A35DBF"/>
    <w:rsid w:val="00A36EE7"/>
    <w:rsid w:val="00A37BF1"/>
    <w:rsid w:val="00A42F20"/>
    <w:rsid w:val="00A45001"/>
    <w:rsid w:val="00A46EC1"/>
    <w:rsid w:val="00A5346E"/>
    <w:rsid w:val="00A5622F"/>
    <w:rsid w:val="00A61977"/>
    <w:rsid w:val="00A63F36"/>
    <w:rsid w:val="00A65B8D"/>
    <w:rsid w:val="00A72CC1"/>
    <w:rsid w:val="00A75BC6"/>
    <w:rsid w:val="00A84E35"/>
    <w:rsid w:val="00A93B85"/>
    <w:rsid w:val="00A97894"/>
    <w:rsid w:val="00A97E1E"/>
    <w:rsid w:val="00AA150A"/>
    <w:rsid w:val="00AA45B1"/>
    <w:rsid w:val="00AA6B7A"/>
    <w:rsid w:val="00AB7496"/>
    <w:rsid w:val="00AB7CF6"/>
    <w:rsid w:val="00AC3F3F"/>
    <w:rsid w:val="00AC5B69"/>
    <w:rsid w:val="00AC6C85"/>
    <w:rsid w:val="00AD2F45"/>
    <w:rsid w:val="00AE0764"/>
    <w:rsid w:val="00AE4102"/>
    <w:rsid w:val="00AF2487"/>
    <w:rsid w:val="00AF359C"/>
    <w:rsid w:val="00AF4A43"/>
    <w:rsid w:val="00AF5EEF"/>
    <w:rsid w:val="00AF6A6E"/>
    <w:rsid w:val="00B04C58"/>
    <w:rsid w:val="00B06E1A"/>
    <w:rsid w:val="00B17734"/>
    <w:rsid w:val="00B21C3D"/>
    <w:rsid w:val="00B23005"/>
    <w:rsid w:val="00B3017E"/>
    <w:rsid w:val="00B3714A"/>
    <w:rsid w:val="00B4269C"/>
    <w:rsid w:val="00B52E44"/>
    <w:rsid w:val="00B56B74"/>
    <w:rsid w:val="00B60CED"/>
    <w:rsid w:val="00B624D1"/>
    <w:rsid w:val="00B631EF"/>
    <w:rsid w:val="00B6702B"/>
    <w:rsid w:val="00B703B2"/>
    <w:rsid w:val="00B71AF6"/>
    <w:rsid w:val="00B80280"/>
    <w:rsid w:val="00B84176"/>
    <w:rsid w:val="00B93C11"/>
    <w:rsid w:val="00B94B65"/>
    <w:rsid w:val="00B96412"/>
    <w:rsid w:val="00BA1138"/>
    <w:rsid w:val="00BA66EC"/>
    <w:rsid w:val="00BA70BB"/>
    <w:rsid w:val="00BA7A45"/>
    <w:rsid w:val="00BA7DE0"/>
    <w:rsid w:val="00BB0F45"/>
    <w:rsid w:val="00BB4AC8"/>
    <w:rsid w:val="00BB4EFC"/>
    <w:rsid w:val="00BB63AB"/>
    <w:rsid w:val="00BB6D5E"/>
    <w:rsid w:val="00BC1903"/>
    <w:rsid w:val="00BC5EBD"/>
    <w:rsid w:val="00BC5F12"/>
    <w:rsid w:val="00BD5C35"/>
    <w:rsid w:val="00BD63D9"/>
    <w:rsid w:val="00BE08D6"/>
    <w:rsid w:val="00BE1756"/>
    <w:rsid w:val="00BE1F5A"/>
    <w:rsid w:val="00BF21A9"/>
    <w:rsid w:val="00BF4F0E"/>
    <w:rsid w:val="00C01DF4"/>
    <w:rsid w:val="00C022C3"/>
    <w:rsid w:val="00C03979"/>
    <w:rsid w:val="00C03F26"/>
    <w:rsid w:val="00C04088"/>
    <w:rsid w:val="00C06418"/>
    <w:rsid w:val="00C06F5A"/>
    <w:rsid w:val="00C16EDC"/>
    <w:rsid w:val="00C23BA3"/>
    <w:rsid w:val="00C30B7D"/>
    <w:rsid w:val="00C31285"/>
    <w:rsid w:val="00C32212"/>
    <w:rsid w:val="00C35924"/>
    <w:rsid w:val="00C411B8"/>
    <w:rsid w:val="00C445FC"/>
    <w:rsid w:val="00C4509D"/>
    <w:rsid w:val="00C47E48"/>
    <w:rsid w:val="00C5566B"/>
    <w:rsid w:val="00C56FF5"/>
    <w:rsid w:val="00C60CFD"/>
    <w:rsid w:val="00C67132"/>
    <w:rsid w:val="00C72C50"/>
    <w:rsid w:val="00C72CE6"/>
    <w:rsid w:val="00C739FC"/>
    <w:rsid w:val="00C73D55"/>
    <w:rsid w:val="00C75370"/>
    <w:rsid w:val="00C81430"/>
    <w:rsid w:val="00C8290F"/>
    <w:rsid w:val="00C86D4B"/>
    <w:rsid w:val="00C974FB"/>
    <w:rsid w:val="00C97CDD"/>
    <w:rsid w:val="00CA2BC8"/>
    <w:rsid w:val="00CA34C7"/>
    <w:rsid w:val="00CA511B"/>
    <w:rsid w:val="00CA62E8"/>
    <w:rsid w:val="00CB2749"/>
    <w:rsid w:val="00CB3CC9"/>
    <w:rsid w:val="00CB658B"/>
    <w:rsid w:val="00CB74E8"/>
    <w:rsid w:val="00CC2CE5"/>
    <w:rsid w:val="00CC68B6"/>
    <w:rsid w:val="00CD6280"/>
    <w:rsid w:val="00CD73DA"/>
    <w:rsid w:val="00CD7482"/>
    <w:rsid w:val="00CE0C7F"/>
    <w:rsid w:val="00CE0F8F"/>
    <w:rsid w:val="00CE1BA0"/>
    <w:rsid w:val="00CE34A7"/>
    <w:rsid w:val="00CE4067"/>
    <w:rsid w:val="00CE4F0D"/>
    <w:rsid w:val="00CE61A4"/>
    <w:rsid w:val="00CF345B"/>
    <w:rsid w:val="00CF45B3"/>
    <w:rsid w:val="00CF5917"/>
    <w:rsid w:val="00CF6C31"/>
    <w:rsid w:val="00D0166B"/>
    <w:rsid w:val="00D04C38"/>
    <w:rsid w:val="00D05361"/>
    <w:rsid w:val="00D12F40"/>
    <w:rsid w:val="00D16657"/>
    <w:rsid w:val="00D200E9"/>
    <w:rsid w:val="00D20164"/>
    <w:rsid w:val="00D21234"/>
    <w:rsid w:val="00D21B99"/>
    <w:rsid w:val="00D30F9D"/>
    <w:rsid w:val="00D31AA1"/>
    <w:rsid w:val="00D3259E"/>
    <w:rsid w:val="00D41E5B"/>
    <w:rsid w:val="00D4359C"/>
    <w:rsid w:val="00D45DB3"/>
    <w:rsid w:val="00D506A6"/>
    <w:rsid w:val="00D56A16"/>
    <w:rsid w:val="00D667D2"/>
    <w:rsid w:val="00D71487"/>
    <w:rsid w:val="00D72EA3"/>
    <w:rsid w:val="00D75809"/>
    <w:rsid w:val="00D811C2"/>
    <w:rsid w:val="00D86E51"/>
    <w:rsid w:val="00D92531"/>
    <w:rsid w:val="00D9361D"/>
    <w:rsid w:val="00D94671"/>
    <w:rsid w:val="00DA1B4C"/>
    <w:rsid w:val="00DB4B7A"/>
    <w:rsid w:val="00DB4E57"/>
    <w:rsid w:val="00DC19EA"/>
    <w:rsid w:val="00DC3ABD"/>
    <w:rsid w:val="00DC4222"/>
    <w:rsid w:val="00DC4B46"/>
    <w:rsid w:val="00DD52B6"/>
    <w:rsid w:val="00DE03AE"/>
    <w:rsid w:val="00DE2DFF"/>
    <w:rsid w:val="00DE49FB"/>
    <w:rsid w:val="00DF0440"/>
    <w:rsid w:val="00DF2095"/>
    <w:rsid w:val="00E0353E"/>
    <w:rsid w:val="00E06F2D"/>
    <w:rsid w:val="00E079F3"/>
    <w:rsid w:val="00E10E43"/>
    <w:rsid w:val="00E1187F"/>
    <w:rsid w:val="00E1194F"/>
    <w:rsid w:val="00E16332"/>
    <w:rsid w:val="00E207D0"/>
    <w:rsid w:val="00E23052"/>
    <w:rsid w:val="00E24D3E"/>
    <w:rsid w:val="00E25151"/>
    <w:rsid w:val="00E3052D"/>
    <w:rsid w:val="00E33963"/>
    <w:rsid w:val="00E33C1D"/>
    <w:rsid w:val="00E35445"/>
    <w:rsid w:val="00E42DC8"/>
    <w:rsid w:val="00E4314E"/>
    <w:rsid w:val="00E53A42"/>
    <w:rsid w:val="00E56B7A"/>
    <w:rsid w:val="00E611A0"/>
    <w:rsid w:val="00E613AE"/>
    <w:rsid w:val="00E61A07"/>
    <w:rsid w:val="00E6677C"/>
    <w:rsid w:val="00E6704A"/>
    <w:rsid w:val="00E67BC9"/>
    <w:rsid w:val="00E67E8C"/>
    <w:rsid w:val="00E7330C"/>
    <w:rsid w:val="00E805E7"/>
    <w:rsid w:val="00E87F22"/>
    <w:rsid w:val="00E90B40"/>
    <w:rsid w:val="00E923D1"/>
    <w:rsid w:val="00E927D6"/>
    <w:rsid w:val="00E92AC1"/>
    <w:rsid w:val="00E94E95"/>
    <w:rsid w:val="00E976D4"/>
    <w:rsid w:val="00E9793D"/>
    <w:rsid w:val="00EA4552"/>
    <w:rsid w:val="00EC12C7"/>
    <w:rsid w:val="00EC501D"/>
    <w:rsid w:val="00EC61BD"/>
    <w:rsid w:val="00ED2C65"/>
    <w:rsid w:val="00ED3859"/>
    <w:rsid w:val="00ED3E46"/>
    <w:rsid w:val="00EE5319"/>
    <w:rsid w:val="00EE6031"/>
    <w:rsid w:val="00EE6742"/>
    <w:rsid w:val="00EF4AF4"/>
    <w:rsid w:val="00F0114D"/>
    <w:rsid w:val="00F0221C"/>
    <w:rsid w:val="00F025D6"/>
    <w:rsid w:val="00F146BA"/>
    <w:rsid w:val="00F21CDC"/>
    <w:rsid w:val="00F453C2"/>
    <w:rsid w:val="00F5307A"/>
    <w:rsid w:val="00F57D9A"/>
    <w:rsid w:val="00F60970"/>
    <w:rsid w:val="00F61058"/>
    <w:rsid w:val="00F66B08"/>
    <w:rsid w:val="00F66E85"/>
    <w:rsid w:val="00F671BD"/>
    <w:rsid w:val="00F709A7"/>
    <w:rsid w:val="00F735F6"/>
    <w:rsid w:val="00F75D21"/>
    <w:rsid w:val="00F7695A"/>
    <w:rsid w:val="00F81327"/>
    <w:rsid w:val="00F8176C"/>
    <w:rsid w:val="00F81F00"/>
    <w:rsid w:val="00F85F01"/>
    <w:rsid w:val="00F90477"/>
    <w:rsid w:val="00F97AD9"/>
    <w:rsid w:val="00FB1072"/>
    <w:rsid w:val="00FB517B"/>
    <w:rsid w:val="00FC0C3E"/>
    <w:rsid w:val="00FC2EC7"/>
    <w:rsid w:val="00FD3F28"/>
    <w:rsid w:val="00FD49ED"/>
    <w:rsid w:val="00FD5252"/>
    <w:rsid w:val="00FD5C17"/>
    <w:rsid w:val="00FE4892"/>
    <w:rsid w:val="00FF0731"/>
    <w:rsid w:val="00FF3803"/>
    <w:rsid w:val="00FF643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#4f81bd,#cfdded,#e0eaf4"/>
    </o:shapedefaults>
    <o:shapelayout v:ext="edit">
      <o:idmap v:ext="edit" data="1"/>
    </o:shapelayout>
  </w:shapeDefaults>
  <w:decimalSymbol w:val="."/>
  <w:listSeparator w:val=";"/>
  <w14:docId w14:val="32588162"/>
  <w15:docId w15:val="{432E2EC5-5F75-4429-AC5C-ACC2CA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02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4F9-63BD-443D-ADDC-F43EF0A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1109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106</cp:revision>
  <cp:lastPrinted>2023-02-23T10:48:00Z</cp:lastPrinted>
  <dcterms:created xsi:type="dcterms:W3CDTF">2023-02-22T14:40:00Z</dcterms:created>
  <dcterms:modified xsi:type="dcterms:W3CDTF">2023-03-24T11:19:00Z</dcterms:modified>
</cp:coreProperties>
</file>